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6CD8" w14:textId="77777777" w:rsidR="00AE4A49" w:rsidRDefault="00AE4A49" w:rsidP="00AE4A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  <w:sz w:val="32"/>
          <w:szCs w:val="32"/>
        </w:rPr>
        <w:t>NORTHLEIGH</w:t>
      </w:r>
      <w:proofErr w:type="spellEnd"/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 HOUSE SCHOOL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5D9B8983" w14:textId="76EABA82" w:rsidR="00AE4A49" w:rsidRPr="00551043" w:rsidRDefault="00551043" w:rsidP="00AE4A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PREVENT </w:t>
      </w:r>
      <w:r w:rsidR="00AE4A49">
        <w:rPr>
          <w:rStyle w:val="normaltextrun"/>
          <w:rFonts w:ascii="Arial" w:hAnsi="Arial" w:cs="Arial"/>
          <w:b/>
          <w:bCs/>
          <w:sz w:val="32"/>
          <w:szCs w:val="32"/>
        </w:rPr>
        <w:t>RISK ASSESSMENT</w:t>
      </w:r>
      <w:r>
        <w:rPr>
          <w:rStyle w:val="eop"/>
          <w:rFonts w:ascii="Arial" w:hAnsi="Arial" w:cs="Arial"/>
          <w:sz w:val="32"/>
          <w:szCs w:val="32"/>
        </w:rPr>
        <w:t xml:space="preserve"> </w:t>
      </w:r>
      <w:r w:rsidRPr="00551043">
        <w:rPr>
          <w:rStyle w:val="eop"/>
          <w:rFonts w:ascii="Arial" w:hAnsi="Arial" w:cs="Arial"/>
          <w:b/>
          <w:bCs/>
          <w:sz w:val="32"/>
          <w:szCs w:val="32"/>
        </w:rPr>
        <w:t>AND ACTION PLAN</w:t>
      </w:r>
    </w:p>
    <w:p w14:paraId="32F747EC" w14:textId="77777777" w:rsidR="00AE4A49" w:rsidRDefault="00AE4A49" w:rsidP="00AE4A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38F00B3" w14:textId="77777777" w:rsidR="00AE4A49" w:rsidRPr="00530774" w:rsidRDefault="00AE4A49" w:rsidP="00AE4A4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530774">
        <w:rPr>
          <w:rStyle w:val="normaltextrun"/>
          <w:rFonts w:ascii="Arial" w:hAnsi="Arial" w:cs="Arial"/>
          <w:b/>
          <w:bCs/>
          <w:sz w:val="28"/>
          <w:szCs w:val="28"/>
        </w:rPr>
        <w:t>For: </w:t>
      </w:r>
      <w:proofErr w:type="spellStart"/>
      <w:r w:rsidRPr="00530774">
        <w:rPr>
          <w:rStyle w:val="normaltextrun"/>
          <w:rFonts w:ascii="Arial" w:hAnsi="Arial" w:cs="Arial"/>
          <w:b/>
          <w:bCs/>
          <w:sz w:val="28"/>
          <w:szCs w:val="28"/>
        </w:rPr>
        <w:t>Northleigh</w:t>
      </w:r>
      <w:proofErr w:type="spellEnd"/>
      <w:r w:rsidRPr="00530774">
        <w:rPr>
          <w:rStyle w:val="normaltextrun"/>
          <w:rFonts w:ascii="Arial" w:hAnsi="Arial" w:cs="Arial"/>
          <w:b/>
          <w:bCs/>
          <w:sz w:val="28"/>
          <w:szCs w:val="28"/>
        </w:rPr>
        <w:t xml:space="preserve"> House School</w:t>
      </w:r>
      <w:r w:rsidRPr="00530774">
        <w:rPr>
          <w:rStyle w:val="eop"/>
          <w:rFonts w:ascii="Arial" w:hAnsi="Arial" w:cs="Arial"/>
          <w:sz w:val="28"/>
          <w:szCs w:val="28"/>
        </w:rPr>
        <w:t> </w:t>
      </w:r>
    </w:p>
    <w:p w14:paraId="301AB64F" w14:textId="77777777" w:rsidR="00AE4A49" w:rsidRPr="00DF485A" w:rsidRDefault="00AE4A49" w:rsidP="00AE4A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F485A">
        <w:rPr>
          <w:rStyle w:val="eop"/>
          <w:rFonts w:ascii="Arial" w:hAnsi="Arial" w:cs="Arial"/>
        </w:rPr>
        <w:t> </w:t>
      </w:r>
    </w:p>
    <w:p w14:paraId="0BD0C207" w14:textId="740F6A1F" w:rsidR="00AE4A49" w:rsidRDefault="00AE4A49" w:rsidP="00AE4A4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Name of Assessor: </w:t>
      </w:r>
      <w:r>
        <w:rPr>
          <w:rStyle w:val="normaltextrun"/>
          <w:rFonts w:ascii="Arial" w:hAnsi="Arial" w:cs="Arial"/>
          <w:b/>
          <w:bCs/>
          <w:sz w:val="32"/>
          <w:szCs w:val="32"/>
        </w:rPr>
        <w:tab/>
      </w:r>
      <w:r>
        <w:rPr>
          <w:rStyle w:val="normaltextrun"/>
          <w:rFonts w:ascii="Arial" w:hAnsi="Arial" w:cs="Arial"/>
          <w:b/>
          <w:bCs/>
          <w:sz w:val="32"/>
          <w:szCs w:val="32"/>
        </w:rPr>
        <w:tab/>
        <w:t>Louise Hayward</w:t>
      </w:r>
      <w:r>
        <w:rPr>
          <w:rStyle w:val="normaltextrun"/>
          <w:rFonts w:ascii="Arial" w:hAnsi="Arial" w:cs="Arial"/>
          <w:b/>
          <w:bCs/>
          <w:sz w:val="32"/>
          <w:szCs w:val="32"/>
        </w:rPr>
        <w:tab/>
      </w:r>
      <w:r>
        <w:rPr>
          <w:rStyle w:val="normaltextrun"/>
          <w:rFonts w:ascii="Arial" w:hAnsi="Arial" w:cs="Arial"/>
          <w:b/>
          <w:bCs/>
          <w:sz w:val="32"/>
          <w:szCs w:val="32"/>
        </w:rPr>
        <w:tab/>
      </w:r>
      <w:r>
        <w:rPr>
          <w:rStyle w:val="normaltextrun"/>
          <w:rFonts w:ascii="Arial" w:hAnsi="Arial" w:cs="Arial"/>
          <w:b/>
          <w:bCs/>
          <w:sz w:val="32"/>
          <w:szCs w:val="32"/>
        </w:rPr>
        <w:tab/>
      </w:r>
      <w:r>
        <w:rPr>
          <w:rStyle w:val="normaltextrun"/>
          <w:rFonts w:ascii="Arial" w:hAnsi="Arial" w:cs="Arial"/>
          <w:b/>
          <w:bCs/>
          <w:sz w:val="32"/>
          <w:szCs w:val="32"/>
        </w:rPr>
        <w:tab/>
      </w:r>
      <w:r>
        <w:rPr>
          <w:rStyle w:val="normaltextrun"/>
          <w:rFonts w:ascii="Arial" w:hAnsi="Arial" w:cs="Arial"/>
          <w:b/>
          <w:bCs/>
          <w:sz w:val="32"/>
          <w:szCs w:val="32"/>
        </w:rPr>
        <w:tab/>
        <w:t>Date:    </w:t>
      </w:r>
      <w:r w:rsidR="00461818">
        <w:rPr>
          <w:rStyle w:val="normaltextrun"/>
          <w:rFonts w:ascii="Arial" w:hAnsi="Arial" w:cs="Arial"/>
          <w:b/>
          <w:bCs/>
          <w:sz w:val="32"/>
          <w:szCs w:val="32"/>
        </w:rPr>
        <w:t>2025/2026</w:t>
      </w:r>
      <w:r>
        <w:rPr>
          <w:rStyle w:val="eop"/>
          <w:rFonts w:ascii="Arial" w:hAnsi="Arial" w:cs="Arial"/>
          <w:sz w:val="32"/>
          <w:szCs w:val="32"/>
        </w:rPr>
        <w:t> </w:t>
      </w:r>
    </w:p>
    <w:p w14:paraId="62306D38" w14:textId="7329313D" w:rsidR="00AE4A49" w:rsidRDefault="00AE4A49" w:rsidP="00AE4A4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94E4C" w14:paraId="33727947" w14:textId="77777777" w:rsidTr="00694E4C">
        <w:tc>
          <w:tcPr>
            <w:tcW w:w="139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32"/>
            </w:tblGrid>
            <w:tr w:rsidR="00B71B25" w14:paraId="7DC74CEA" w14:textId="77777777">
              <w:trPr>
                <w:trHeight w:val="262"/>
              </w:trPr>
              <w:tc>
                <w:tcPr>
                  <w:tcW w:w="0" w:type="auto"/>
                </w:tcPr>
                <w:p w14:paraId="0726FD12" w14:textId="344A6F88" w:rsidR="00B71B25" w:rsidRPr="00492F32" w:rsidRDefault="00B71B25" w:rsidP="00B71B25">
                  <w:pPr>
                    <w:pStyle w:val="Default"/>
                    <w:rPr>
                      <w:rFonts w:ascii="Arial" w:hAnsi="Arial" w:cs="Arial"/>
                      <w:b/>
                      <w:bCs/>
                    </w:rPr>
                  </w:pPr>
                  <w:r w:rsidRPr="00492F32">
                    <w:rPr>
                      <w:rFonts w:ascii="Arial" w:hAnsi="Arial" w:cs="Arial"/>
                      <w:b/>
                      <w:bCs/>
                    </w:rPr>
                    <w:t>Prevent Duty- Risk Assessment (</w:t>
                  </w:r>
                  <w:r w:rsidR="00492F32" w:rsidRPr="00492F32">
                    <w:rPr>
                      <w:rFonts w:ascii="Arial" w:hAnsi="Arial" w:cs="Arial"/>
                      <w:b/>
                      <w:bCs/>
                    </w:rPr>
                    <w:t>Written</w:t>
                  </w:r>
                  <w:r w:rsidRPr="00492F32">
                    <w:rPr>
                      <w:rFonts w:ascii="Arial" w:hAnsi="Arial" w:cs="Arial"/>
                      <w:b/>
                      <w:bCs/>
                    </w:rPr>
                    <w:t xml:space="preserve"> with reference to The Prevent Duty Guidance; </w:t>
                  </w:r>
                  <w:r w:rsidR="00DA028C">
                    <w:rPr>
                      <w:rFonts w:ascii="Arial" w:hAnsi="Arial" w:cs="Arial"/>
                      <w:b/>
                      <w:bCs/>
                    </w:rPr>
                    <w:t>D</w:t>
                  </w:r>
                  <w:r w:rsidRPr="00492F32">
                    <w:rPr>
                      <w:rFonts w:ascii="Arial" w:hAnsi="Arial" w:cs="Arial"/>
                      <w:b/>
                      <w:bCs/>
                    </w:rPr>
                    <w:t>uty in the Counter Terrorism and Security Act 2015 to have due regard to the need to prevent people being drawn into terrorism</w:t>
                  </w:r>
                  <w:r w:rsidR="00746517">
                    <w:rPr>
                      <w:rFonts w:ascii="Arial" w:hAnsi="Arial" w:cs="Arial"/>
                      <w:b/>
                      <w:bCs/>
                    </w:rPr>
                    <w:t>: Extremism</w:t>
                  </w:r>
                  <w:r w:rsidR="00AB2403">
                    <w:rPr>
                      <w:rFonts w:ascii="Arial" w:hAnsi="Arial" w:cs="Arial"/>
                      <w:b/>
                      <w:bCs/>
                    </w:rPr>
                    <w:t>)</w:t>
                  </w:r>
                  <w:r w:rsidRPr="00492F32">
                    <w:rPr>
                      <w:rFonts w:ascii="Arial" w:hAnsi="Arial" w:cs="Arial"/>
                      <w:b/>
                      <w:bCs/>
                    </w:rPr>
                    <w:t xml:space="preserve">. </w:t>
                  </w:r>
                </w:p>
              </w:tc>
            </w:tr>
          </w:tbl>
          <w:p w14:paraId="4B91CD01" w14:textId="77777777" w:rsidR="00694E4C" w:rsidRDefault="00694E4C" w:rsidP="00AE4A4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32"/>
                <w:szCs w:val="32"/>
              </w:rPr>
            </w:pPr>
          </w:p>
        </w:tc>
      </w:tr>
    </w:tbl>
    <w:p w14:paraId="0E52DBB6" w14:textId="77777777" w:rsidR="00AE4A49" w:rsidRDefault="00AE4A49" w:rsidP="00AE4A4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6520"/>
        <w:gridCol w:w="2471"/>
      </w:tblGrid>
      <w:tr w:rsidR="00AE4A49" w14:paraId="799ACB71" w14:textId="77777777" w:rsidTr="00B71B25">
        <w:tc>
          <w:tcPr>
            <w:tcW w:w="21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6"/>
            </w:tblGrid>
            <w:tr w:rsidR="00B71B25" w:rsidRPr="00B71B25" w14:paraId="1C07EA98" w14:textId="77777777">
              <w:trPr>
                <w:trHeight w:val="262"/>
              </w:trPr>
              <w:tc>
                <w:tcPr>
                  <w:tcW w:w="0" w:type="auto"/>
                </w:tcPr>
                <w:p w14:paraId="389089EC" w14:textId="257EFFC4" w:rsidR="00B71B25" w:rsidRPr="00B71B25" w:rsidRDefault="00B71B25" w:rsidP="00B71B25">
                  <w:pPr>
                    <w:pStyle w:val="Default"/>
                    <w:rPr>
                      <w:rFonts w:ascii="Arial" w:hAnsi="Arial" w:cs="Arial"/>
                    </w:rPr>
                  </w:pPr>
                  <w:r w:rsidRPr="00B71B25">
                    <w:rPr>
                      <w:rFonts w:ascii="Arial" w:hAnsi="Arial" w:cs="Arial"/>
                      <w:b/>
                      <w:bCs/>
                    </w:rPr>
                    <w:t xml:space="preserve">IDENTIFY THE HAZARD </w:t>
                  </w:r>
                </w:p>
              </w:tc>
            </w:tr>
          </w:tbl>
          <w:p w14:paraId="2F05DDE8" w14:textId="77777777" w:rsidR="00AE4A49" w:rsidRPr="00B71B25" w:rsidRDefault="00AE4A49" w:rsidP="00AE4A4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B71B25" w:rsidRPr="00B71B25" w14:paraId="2A73A620" w14:textId="77777777">
              <w:trPr>
                <w:trHeight w:val="262"/>
              </w:trPr>
              <w:tc>
                <w:tcPr>
                  <w:tcW w:w="0" w:type="auto"/>
                </w:tcPr>
                <w:p w14:paraId="1FF58ECA" w14:textId="77777777" w:rsidR="00B71B25" w:rsidRPr="00B71B25" w:rsidRDefault="00B71B25" w:rsidP="00B71B25">
                  <w:pPr>
                    <w:pStyle w:val="Default"/>
                    <w:rPr>
                      <w:rFonts w:ascii="Arial" w:hAnsi="Arial" w:cs="Arial"/>
                    </w:rPr>
                  </w:pPr>
                  <w:r w:rsidRPr="00B71B25">
                    <w:rPr>
                      <w:rFonts w:ascii="Arial" w:hAnsi="Arial" w:cs="Arial"/>
                    </w:rPr>
                    <w:t xml:space="preserve"> </w:t>
                  </w:r>
                  <w:r w:rsidRPr="00B71B25">
                    <w:rPr>
                      <w:rFonts w:ascii="Arial" w:hAnsi="Arial" w:cs="Arial"/>
                      <w:b/>
                      <w:bCs/>
                    </w:rPr>
                    <w:t xml:space="preserve">WHO MIGHT BE HARMED AND HOW </w:t>
                  </w:r>
                </w:p>
              </w:tc>
            </w:tr>
          </w:tbl>
          <w:p w14:paraId="0F1EE2C7" w14:textId="77777777" w:rsidR="00AE4A49" w:rsidRPr="00B71B25" w:rsidRDefault="00AE4A49" w:rsidP="00AE4A4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37"/>
            </w:tblGrid>
            <w:tr w:rsidR="00B71B25" w:rsidRPr="00B71B25" w14:paraId="3672A91B" w14:textId="77777777">
              <w:trPr>
                <w:trHeight w:val="114"/>
              </w:trPr>
              <w:tc>
                <w:tcPr>
                  <w:tcW w:w="0" w:type="auto"/>
                </w:tcPr>
                <w:p w14:paraId="2BFD7B5F" w14:textId="59B0AF30" w:rsidR="00B71B25" w:rsidRPr="00B71B25" w:rsidRDefault="00B71B25" w:rsidP="00B71B25">
                  <w:pPr>
                    <w:pStyle w:val="Default"/>
                    <w:rPr>
                      <w:rFonts w:ascii="Arial" w:hAnsi="Arial" w:cs="Arial"/>
                    </w:rPr>
                  </w:pPr>
                  <w:r w:rsidRPr="00B71B25">
                    <w:rPr>
                      <w:rFonts w:ascii="Arial" w:hAnsi="Arial" w:cs="Arial"/>
                      <w:b/>
                      <w:bCs/>
                    </w:rPr>
                    <w:t xml:space="preserve">LIST EXISTING PRECAUTIONS </w:t>
                  </w:r>
                </w:p>
              </w:tc>
            </w:tr>
          </w:tbl>
          <w:p w14:paraId="2EEEA970" w14:textId="77777777" w:rsidR="00AE4A49" w:rsidRPr="00B71B25" w:rsidRDefault="00AE4A49" w:rsidP="00AE4A4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5"/>
            </w:tblGrid>
            <w:tr w:rsidR="00B71B25" w:rsidRPr="00B71B25" w14:paraId="487D2413" w14:textId="77777777">
              <w:trPr>
                <w:trHeight w:val="530"/>
              </w:trPr>
              <w:tc>
                <w:tcPr>
                  <w:tcW w:w="0" w:type="auto"/>
                </w:tcPr>
                <w:p w14:paraId="306AD15F" w14:textId="574C896B" w:rsidR="00B71B25" w:rsidRPr="00B71B25" w:rsidRDefault="00B71B25" w:rsidP="00B71B25">
                  <w:pPr>
                    <w:pStyle w:val="Default"/>
                    <w:rPr>
                      <w:rFonts w:ascii="Arial" w:hAnsi="Arial" w:cs="Arial"/>
                    </w:rPr>
                  </w:pPr>
                  <w:r w:rsidRPr="00B71B25">
                    <w:rPr>
                      <w:rFonts w:ascii="Arial" w:hAnsi="Arial" w:cs="Arial"/>
                      <w:b/>
                      <w:bCs/>
                    </w:rPr>
                    <w:t xml:space="preserve">RISK RATING FOLLOWING PRECAUTION </w:t>
                  </w:r>
                </w:p>
                <w:p w14:paraId="0CEF041A" w14:textId="486B1C0E" w:rsidR="00B71B25" w:rsidRPr="00B71B25" w:rsidRDefault="00B71B25" w:rsidP="00B71B25">
                  <w:pPr>
                    <w:pStyle w:val="Default"/>
                    <w:rPr>
                      <w:rFonts w:ascii="Arial" w:hAnsi="Arial" w:cs="Arial"/>
                    </w:rPr>
                  </w:pPr>
                  <w:r w:rsidRPr="00B71B25">
                    <w:rPr>
                      <w:rFonts w:ascii="Arial" w:hAnsi="Arial" w:cs="Arial"/>
                    </w:rPr>
                    <w:t>High/</w:t>
                  </w:r>
                  <w:r>
                    <w:rPr>
                      <w:rFonts w:ascii="Arial" w:hAnsi="Arial" w:cs="Arial"/>
                    </w:rPr>
                    <w:t>M</w:t>
                  </w:r>
                  <w:r w:rsidRPr="00B71B25">
                    <w:rPr>
                      <w:rFonts w:ascii="Arial" w:hAnsi="Arial" w:cs="Arial"/>
                    </w:rPr>
                    <w:t>ed</w:t>
                  </w:r>
                  <w:r>
                    <w:rPr>
                      <w:rFonts w:ascii="Arial" w:hAnsi="Arial" w:cs="Arial"/>
                    </w:rPr>
                    <w:t>ium</w:t>
                  </w:r>
                  <w:r w:rsidRPr="00B71B25"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t>L</w:t>
                  </w:r>
                  <w:r w:rsidRPr="00B71B25">
                    <w:rPr>
                      <w:rFonts w:ascii="Arial" w:hAnsi="Arial" w:cs="Arial"/>
                    </w:rPr>
                    <w:t xml:space="preserve">ow </w:t>
                  </w:r>
                </w:p>
              </w:tc>
            </w:tr>
          </w:tbl>
          <w:p w14:paraId="14E6E98F" w14:textId="77777777" w:rsidR="00AE4A49" w:rsidRPr="00B71B25" w:rsidRDefault="00AE4A49" w:rsidP="00AE4A4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30774" w14:paraId="0E4E48F0" w14:textId="77777777" w:rsidTr="00B71B25">
        <w:tc>
          <w:tcPr>
            <w:tcW w:w="2122" w:type="dxa"/>
          </w:tcPr>
          <w:p w14:paraId="1D84554C" w14:textId="09C09271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B71B25">
              <w:rPr>
                <w:rFonts w:ascii="Arial" w:hAnsi="Arial" w:cs="Arial"/>
              </w:rPr>
              <w:t>Children being drawn into terrorism and/or extremist views which could bring themselves or others to harm.</w:t>
            </w:r>
          </w:p>
        </w:tc>
        <w:tc>
          <w:tcPr>
            <w:tcW w:w="2835" w:type="dxa"/>
          </w:tcPr>
          <w:p w14:paraId="633823D4" w14:textId="77777777" w:rsidR="00530774" w:rsidRPr="00B71B25" w:rsidRDefault="00530774" w:rsidP="00530774">
            <w:pPr>
              <w:pStyle w:val="Default"/>
              <w:rPr>
                <w:rFonts w:ascii="Arial" w:hAnsi="Arial" w:cs="Arial"/>
              </w:rPr>
            </w:pPr>
            <w:r w:rsidRPr="00B71B25">
              <w:rPr>
                <w:rFonts w:ascii="Arial" w:hAnsi="Arial" w:cs="Arial"/>
              </w:rPr>
              <w:t xml:space="preserve">All children; specifically, those children who </w:t>
            </w:r>
          </w:p>
          <w:p w14:paraId="7BC37A91" w14:textId="13984BBF" w:rsidR="00530774" w:rsidRPr="00B71B25" w:rsidRDefault="00530774" w:rsidP="00530774">
            <w:pPr>
              <w:pStyle w:val="Default"/>
              <w:rPr>
                <w:rFonts w:ascii="Arial" w:hAnsi="Arial" w:cs="Arial"/>
              </w:rPr>
            </w:pPr>
            <w:r w:rsidRPr="00B71B25">
              <w:rPr>
                <w:rFonts w:ascii="Arial" w:hAnsi="Arial" w:cs="Arial"/>
              </w:rPr>
              <w:t>Find it difficult to make friends</w:t>
            </w:r>
            <w:r w:rsidR="00211B05">
              <w:rPr>
                <w:rFonts w:ascii="Arial" w:hAnsi="Arial" w:cs="Arial"/>
              </w:rPr>
              <w:t>.</w:t>
            </w:r>
          </w:p>
          <w:p w14:paraId="154204DD" w14:textId="61FB40B5" w:rsidR="00530774" w:rsidRPr="00B71B25" w:rsidRDefault="00530774" w:rsidP="00530774">
            <w:pPr>
              <w:pStyle w:val="Default"/>
              <w:rPr>
                <w:rFonts w:ascii="Arial" w:hAnsi="Arial" w:cs="Arial"/>
              </w:rPr>
            </w:pPr>
            <w:r w:rsidRPr="00B71B25">
              <w:rPr>
                <w:rFonts w:ascii="Arial" w:hAnsi="Arial" w:cs="Arial"/>
              </w:rPr>
              <w:t>May have a SEN that means it is difficult to interact with other people</w:t>
            </w:r>
            <w:r w:rsidR="00211B05">
              <w:rPr>
                <w:rFonts w:ascii="Arial" w:hAnsi="Arial" w:cs="Arial"/>
              </w:rPr>
              <w:t>.</w:t>
            </w:r>
          </w:p>
          <w:p w14:paraId="20C15340" w14:textId="14BCA70A" w:rsidR="00530774" w:rsidRPr="00B71B25" w:rsidRDefault="00530774" w:rsidP="00530774">
            <w:pPr>
              <w:pStyle w:val="Default"/>
              <w:rPr>
                <w:rFonts w:ascii="Arial" w:hAnsi="Arial" w:cs="Arial"/>
              </w:rPr>
            </w:pPr>
            <w:r w:rsidRPr="00B71B25">
              <w:rPr>
                <w:rFonts w:ascii="Arial" w:hAnsi="Arial" w:cs="Arial"/>
              </w:rPr>
              <w:t>May be vulnerable due to family circumstances</w:t>
            </w:r>
            <w:r w:rsidR="00211B05">
              <w:rPr>
                <w:rFonts w:ascii="Arial" w:hAnsi="Arial" w:cs="Arial"/>
              </w:rPr>
              <w:t>.</w:t>
            </w:r>
          </w:p>
          <w:p w14:paraId="78C905B8" w14:textId="77777777" w:rsidR="00530774" w:rsidRPr="00492F32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0CC4C248" w14:textId="100DFDA4" w:rsidR="00530774" w:rsidRPr="00DF485A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F485A">
              <w:rPr>
                <w:rFonts w:ascii="Arial" w:hAnsi="Arial" w:cs="Arial"/>
              </w:rPr>
              <w:t>DBS single point of entry</w:t>
            </w:r>
            <w:r w:rsidR="00830D7C">
              <w:rPr>
                <w:rFonts w:ascii="Arial" w:hAnsi="Arial" w:cs="Arial"/>
              </w:rPr>
              <w:t>.</w:t>
            </w:r>
          </w:p>
          <w:p w14:paraId="735DE93E" w14:textId="03C82711" w:rsidR="00530774" w:rsidRPr="00DF485A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F485A">
              <w:rPr>
                <w:rFonts w:ascii="Arial" w:hAnsi="Arial" w:cs="Arial"/>
              </w:rPr>
              <w:t xml:space="preserve">Preventing radicalisation guidance is part </w:t>
            </w:r>
            <w:r w:rsidR="008021BD">
              <w:rPr>
                <w:rFonts w:ascii="Arial" w:hAnsi="Arial" w:cs="Arial"/>
              </w:rPr>
              <w:t>our Child Protection and S</w:t>
            </w:r>
            <w:r w:rsidRPr="00DF485A">
              <w:rPr>
                <w:rFonts w:ascii="Arial" w:hAnsi="Arial" w:cs="Arial"/>
              </w:rPr>
              <w:t xml:space="preserve">afeguarding </w:t>
            </w:r>
            <w:r w:rsidR="008021BD">
              <w:rPr>
                <w:rFonts w:ascii="Arial" w:hAnsi="Arial" w:cs="Arial"/>
              </w:rPr>
              <w:t>P</w:t>
            </w:r>
            <w:r w:rsidRPr="00DF485A">
              <w:rPr>
                <w:rFonts w:ascii="Arial" w:hAnsi="Arial" w:cs="Arial"/>
              </w:rPr>
              <w:t>olicy</w:t>
            </w:r>
            <w:r w:rsidR="00830D7C">
              <w:rPr>
                <w:rFonts w:ascii="Arial" w:hAnsi="Arial" w:cs="Arial"/>
              </w:rPr>
              <w:t>.</w:t>
            </w:r>
          </w:p>
          <w:p w14:paraId="017D2A37" w14:textId="7F7437D8" w:rsidR="00530774" w:rsidRPr="00DF485A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F485A">
              <w:rPr>
                <w:rFonts w:ascii="Arial" w:hAnsi="Arial" w:cs="Arial"/>
              </w:rPr>
              <w:t xml:space="preserve">The Child Protection and the Safeguarding Policy </w:t>
            </w:r>
            <w:r w:rsidR="008021BD">
              <w:rPr>
                <w:rFonts w:ascii="Arial" w:hAnsi="Arial" w:cs="Arial"/>
              </w:rPr>
              <w:t>is</w:t>
            </w:r>
            <w:r w:rsidRPr="00DF485A">
              <w:rPr>
                <w:rFonts w:ascii="Arial" w:hAnsi="Arial" w:cs="Arial"/>
              </w:rPr>
              <w:t xml:space="preserve"> on the </w:t>
            </w:r>
            <w:proofErr w:type="gramStart"/>
            <w:r w:rsidR="00530FCE">
              <w:rPr>
                <w:rFonts w:ascii="Arial" w:hAnsi="Arial" w:cs="Arial"/>
              </w:rPr>
              <w:t>S</w:t>
            </w:r>
            <w:r w:rsidRPr="00DF485A">
              <w:rPr>
                <w:rFonts w:ascii="Arial" w:hAnsi="Arial" w:cs="Arial"/>
              </w:rPr>
              <w:t>chool</w:t>
            </w:r>
            <w:r w:rsidR="00530FCE">
              <w:rPr>
                <w:rFonts w:ascii="Arial" w:hAnsi="Arial" w:cs="Arial"/>
              </w:rPr>
              <w:t>’s</w:t>
            </w:r>
            <w:proofErr w:type="gramEnd"/>
            <w:r w:rsidRPr="00DF485A">
              <w:rPr>
                <w:rFonts w:ascii="Arial" w:hAnsi="Arial" w:cs="Arial"/>
              </w:rPr>
              <w:t xml:space="preserve"> website</w:t>
            </w:r>
            <w:r w:rsidR="00830D7C">
              <w:rPr>
                <w:rFonts w:ascii="Arial" w:hAnsi="Arial" w:cs="Arial"/>
              </w:rPr>
              <w:t>.</w:t>
            </w:r>
          </w:p>
          <w:p w14:paraId="39C93AA6" w14:textId="31EE80DD" w:rsidR="00530774" w:rsidRPr="00DF485A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30FCE">
              <w:rPr>
                <w:rFonts w:ascii="Arial" w:hAnsi="Arial" w:cs="Arial"/>
              </w:rPr>
              <w:t xml:space="preserve">Information on the school’s Prevent duty is on the </w:t>
            </w:r>
            <w:proofErr w:type="gramStart"/>
            <w:r w:rsidR="00530FCE">
              <w:rPr>
                <w:rFonts w:ascii="Arial" w:hAnsi="Arial" w:cs="Arial"/>
              </w:rPr>
              <w:t>S</w:t>
            </w:r>
            <w:r w:rsidRPr="00530FCE">
              <w:rPr>
                <w:rFonts w:ascii="Arial" w:hAnsi="Arial" w:cs="Arial"/>
              </w:rPr>
              <w:t>chool</w:t>
            </w:r>
            <w:r w:rsidR="00530FCE">
              <w:rPr>
                <w:rFonts w:ascii="Arial" w:hAnsi="Arial" w:cs="Arial"/>
              </w:rPr>
              <w:t>’s</w:t>
            </w:r>
            <w:proofErr w:type="gramEnd"/>
            <w:r w:rsidRPr="00530FCE">
              <w:rPr>
                <w:rFonts w:ascii="Arial" w:hAnsi="Arial" w:cs="Arial"/>
              </w:rPr>
              <w:t xml:space="preserve"> website</w:t>
            </w:r>
            <w:r w:rsidR="00530FCE">
              <w:rPr>
                <w:rFonts w:ascii="Arial" w:hAnsi="Arial" w:cs="Arial"/>
              </w:rPr>
              <w:t>.</w:t>
            </w:r>
          </w:p>
          <w:p w14:paraId="77DBD4C2" w14:textId="288F5D32" w:rsidR="00530774" w:rsidRPr="00DF485A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F485A">
              <w:rPr>
                <w:rFonts w:ascii="Arial" w:hAnsi="Arial" w:cs="Arial"/>
              </w:rPr>
              <w:t>Safer Recruitment procedures are followed</w:t>
            </w:r>
            <w:r w:rsidR="00830D7C">
              <w:rPr>
                <w:rFonts w:ascii="Arial" w:hAnsi="Arial" w:cs="Arial"/>
              </w:rPr>
              <w:t>.</w:t>
            </w:r>
            <w:r w:rsidRPr="00DF485A">
              <w:rPr>
                <w:rFonts w:ascii="Arial" w:hAnsi="Arial" w:cs="Arial"/>
              </w:rPr>
              <w:t xml:space="preserve"> </w:t>
            </w:r>
          </w:p>
          <w:p w14:paraId="477E15B4" w14:textId="1EF7073B" w:rsidR="00530774" w:rsidRPr="00DF485A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F485A">
              <w:rPr>
                <w:rFonts w:ascii="Arial" w:hAnsi="Arial" w:cs="Arial"/>
              </w:rPr>
              <w:t xml:space="preserve">Acceptable ICT use policy for </w:t>
            </w:r>
            <w:r w:rsidR="008021BD">
              <w:rPr>
                <w:rFonts w:ascii="Arial" w:hAnsi="Arial" w:cs="Arial"/>
              </w:rPr>
              <w:t>staff</w:t>
            </w:r>
            <w:r w:rsidRPr="00DF485A">
              <w:rPr>
                <w:rFonts w:ascii="Arial" w:hAnsi="Arial" w:cs="Arial"/>
              </w:rPr>
              <w:t>,</w:t>
            </w:r>
            <w:r w:rsidR="00D17BD3">
              <w:rPr>
                <w:rFonts w:ascii="Arial" w:hAnsi="Arial" w:cs="Arial"/>
              </w:rPr>
              <w:t xml:space="preserve"> </w:t>
            </w:r>
            <w:r w:rsidR="008021BD">
              <w:rPr>
                <w:rFonts w:ascii="Arial" w:hAnsi="Arial" w:cs="Arial"/>
              </w:rPr>
              <w:t>students</w:t>
            </w:r>
            <w:r w:rsidRPr="00DF485A">
              <w:rPr>
                <w:rFonts w:ascii="Arial" w:hAnsi="Arial" w:cs="Arial"/>
              </w:rPr>
              <w:t xml:space="preserve"> and parents</w:t>
            </w:r>
            <w:r w:rsidR="00830D7C">
              <w:rPr>
                <w:rFonts w:ascii="Arial" w:hAnsi="Arial" w:cs="Arial"/>
              </w:rPr>
              <w:t>.</w:t>
            </w:r>
            <w:r w:rsidRPr="00DF485A">
              <w:rPr>
                <w:rFonts w:ascii="Arial" w:hAnsi="Arial" w:cs="Arial"/>
              </w:rPr>
              <w:t xml:space="preserve"> </w:t>
            </w:r>
          </w:p>
          <w:p w14:paraId="4B1384B7" w14:textId="7CB8343E" w:rsidR="00530774" w:rsidRPr="00DF485A" w:rsidRDefault="008021BD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530774" w:rsidRPr="00DF485A">
              <w:rPr>
                <w:rFonts w:ascii="Arial" w:hAnsi="Arial" w:cs="Arial"/>
              </w:rPr>
              <w:t xml:space="preserve">embers of </w:t>
            </w:r>
            <w:r w:rsidR="00876E09">
              <w:rPr>
                <w:rFonts w:ascii="Arial" w:hAnsi="Arial" w:cs="Arial"/>
              </w:rPr>
              <w:t>School Management Team (</w:t>
            </w:r>
            <w:proofErr w:type="spellStart"/>
            <w:r w:rsidR="00530774" w:rsidRPr="00DF485A">
              <w:rPr>
                <w:rFonts w:ascii="Arial" w:hAnsi="Arial" w:cs="Arial"/>
              </w:rPr>
              <w:t>S</w:t>
            </w:r>
            <w:r w:rsidR="00461818">
              <w:rPr>
                <w:rFonts w:ascii="Arial" w:hAnsi="Arial" w:cs="Arial"/>
              </w:rPr>
              <w:t>M</w:t>
            </w:r>
            <w:r w:rsidR="00530774" w:rsidRPr="00DF485A">
              <w:rPr>
                <w:rFonts w:ascii="Arial" w:hAnsi="Arial" w:cs="Arial"/>
              </w:rPr>
              <w:t>T</w:t>
            </w:r>
            <w:proofErr w:type="spellEnd"/>
            <w:r w:rsidR="00876E09">
              <w:rPr>
                <w:rFonts w:ascii="Arial" w:hAnsi="Arial" w:cs="Arial"/>
              </w:rPr>
              <w:t>)</w:t>
            </w:r>
            <w:r w:rsidR="00530774" w:rsidRPr="00DF485A">
              <w:rPr>
                <w:rFonts w:ascii="Arial" w:hAnsi="Arial" w:cs="Arial"/>
              </w:rPr>
              <w:t xml:space="preserve"> trained in safeguarding and child protection referrals</w:t>
            </w:r>
            <w:r w:rsidR="00830D7C">
              <w:rPr>
                <w:rFonts w:ascii="Arial" w:hAnsi="Arial" w:cs="Arial"/>
              </w:rPr>
              <w:t>.</w:t>
            </w:r>
          </w:p>
          <w:p w14:paraId="46D730A7" w14:textId="26DC4095" w:rsidR="00530774" w:rsidRPr="00DF485A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F485A">
              <w:rPr>
                <w:rFonts w:ascii="Arial" w:hAnsi="Arial" w:cs="Arial"/>
              </w:rPr>
              <w:t>All members of staff have up to date C</w:t>
            </w:r>
            <w:r w:rsidR="00D17BD3">
              <w:rPr>
                <w:rFonts w:ascii="Arial" w:hAnsi="Arial" w:cs="Arial"/>
              </w:rPr>
              <w:t xml:space="preserve">hild </w:t>
            </w:r>
            <w:r w:rsidRPr="00DF485A">
              <w:rPr>
                <w:rFonts w:ascii="Arial" w:hAnsi="Arial" w:cs="Arial"/>
              </w:rPr>
              <w:t>P</w:t>
            </w:r>
            <w:r w:rsidR="00D17BD3">
              <w:rPr>
                <w:rFonts w:ascii="Arial" w:hAnsi="Arial" w:cs="Arial"/>
              </w:rPr>
              <w:t>rotection and</w:t>
            </w:r>
            <w:r w:rsidRPr="00DF485A">
              <w:rPr>
                <w:rFonts w:ascii="Arial" w:hAnsi="Arial" w:cs="Arial"/>
              </w:rPr>
              <w:t xml:space="preserve"> Safeguarding training to enable the effective understanding and handling of referrals relating to radicalisation and extremism</w:t>
            </w:r>
            <w:r w:rsidR="00830D7C">
              <w:rPr>
                <w:rFonts w:ascii="Arial" w:hAnsi="Arial" w:cs="Arial"/>
              </w:rPr>
              <w:t>.</w:t>
            </w:r>
          </w:p>
          <w:p w14:paraId="48725E25" w14:textId="77777777" w:rsidR="00530774" w:rsidRPr="00DF485A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F485A">
              <w:rPr>
                <w:rFonts w:ascii="Arial" w:hAnsi="Arial" w:cs="Arial"/>
              </w:rPr>
              <w:t xml:space="preserve">All staff have done Prevent Awareness Training. </w:t>
            </w:r>
          </w:p>
          <w:p w14:paraId="1E13050C" w14:textId="46E2E922" w:rsidR="00530774" w:rsidRPr="00DF485A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F485A">
              <w:rPr>
                <w:rFonts w:ascii="Arial" w:hAnsi="Arial" w:cs="Arial"/>
              </w:rPr>
              <w:lastRenderedPageBreak/>
              <w:t xml:space="preserve">Curriculum teaches </w:t>
            </w:r>
            <w:r w:rsidR="00530FCE">
              <w:rPr>
                <w:rFonts w:ascii="Arial" w:hAnsi="Arial" w:cs="Arial"/>
              </w:rPr>
              <w:t>students</w:t>
            </w:r>
            <w:r w:rsidRPr="00DF485A">
              <w:rPr>
                <w:rFonts w:ascii="Arial" w:hAnsi="Arial" w:cs="Arial"/>
              </w:rPr>
              <w:t xml:space="preserve"> how to assess risk, including risk of being drawn into gangs</w:t>
            </w:r>
            <w:r w:rsidR="00312228">
              <w:rPr>
                <w:rFonts w:ascii="Arial" w:hAnsi="Arial" w:cs="Arial"/>
              </w:rPr>
              <w:t>.</w:t>
            </w:r>
            <w:r w:rsidRPr="00DF485A">
              <w:rPr>
                <w:rFonts w:ascii="Arial" w:hAnsi="Arial" w:cs="Arial"/>
              </w:rPr>
              <w:t xml:space="preserve"> </w:t>
            </w:r>
          </w:p>
          <w:p w14:paraId="0D36BDEB" w14:textId="31936496" w:rsidR="00312228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F485A">
              <w:rPr>
                <w:rFonts w:ascii="Arial" w:hAnsi="Arial" w:cs="Arial"/>
              </w:rPr>
              <w:t xml:space="preserve">Curriculum teaches </w:t>
            </w:r>
            <w:r w:rsidR="00530FCE">
              <w:rPr>
                <w:rFonts w:ascii="Arial" w:hAnsi="Arial" w:cs="Arial"/>
              </w:rPr>
              <w:t>students</w:t>
            </w:r>
            <w:r w:rsidRPr="00DF485A">
              <w:rPr>
                <w:rFonts w:ascii="Arial" w:hAnsi="Arial" w:cs="Arial"/>
              </w:rPr>
              <w:t xml:space="preserve"> strategies on keeping themselves safe (inc</w:t>
            </w:r>
            <w:r w:rsidR="00A56B2D">
              <w:rPr>
                <w:rFonts w:ascii="Arial" w:hAnsi="Arial" w:cs="Arial"/>
              </w:rPr>
              <w:t xml:space="preserve">luding </w:t>
            </w:r>
            <w:r w:rsidRPr="00DF485A">
              <w:rPr>
                <w:rFonts w:ascii="Arial" w:hAnsi="Arial" w:cs="Arial"/>
              </w:rPr>
              <w:t>PSHE</w:t>
            </w:r>
            <w:r w:rsidR="00583924">
              <w:rPr>
                <w:rFonts w:ascii="Arial" w:hAnsi="Arial" w:cs="Arial"/>
              </w:rPr>
              <w:t xml:space="preserve"> Assemblies</w:t>
            </w:r>
            <w:r w:rsidRPr="00DF485A">
              <w:rPr>
                <w:rFonts w:ascii="Arial" w:hAnsi="Arial" w:cs="Arial"/>
              </w:rPr>
              <w:t xml:space="preserve">). Personal Spiritual Moral Cultural education is integrated into the curriculum to promote British Values and the importance of respect, acceptance and understanding diversity. </w:t>
            </w:r>
          </w:p>
          <w:p w14:paraId="7BA573FC" w14:textId="71AB80ED" w:rsidR="00530774" w:rsidRPr="008021BD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highlight w:val="yellow"/>
              </w:rPr>
            </w:pPr>
            <w:r w:rsidRPr="00DF485A">
              <w:rPr>
                <w:rFonts w:ascii="Arial" w:hAnsi="Arial" w:cs="Arial"/>
              </w:rPr>
              <w:t xml:space="preserve">The </w:t>
            </w:r>
            <w:proofErr w:type="gramStart"/>
            <w:r w:rsidR="00312228">
              <w:rPr>
                <w:rFonts w:ascii="Arial" w:hAnsi="Arial" w:cs="Arial"/>
              </w:rPr>
              <w:t>S</w:t>
            </w:r>
            <w:r w:rsidRPr="00DF485A">
              <w:rPr>
                <w:rFonts w:ascii="Arial" w:hAnsi="Arial" w:cs="Arial"/>
              </w:rPr>
              <w:t>chool</w:t>
            </w:r>
            <w:proofErr w:type="gramEnd"/>
            <w:r w:rsidRPr="00DF485A">
              <w:rPr>
                <w:rFonts w:ascii="Arial" w:hAnsi="Arial" w:cs="Arial"/>
              </w:rPr>
              <w:t xml:space="preserve"> has a range of initiatives and activities that promote the spiritual, moral, </w:t>
            </w:r>
            <w:r w:rsidR="0024655A" w:rsidRPr="00DF485A">
              <w:rPr>
                <w:rFonts w:ascii="Arial" w:hAnsi="Arial" w:cs="Arial"/>
              </w:rPr>
              <w:t>social,</w:t>
            </w:r>
            <w:r w:rsidRPr="00DF485A">
              <w:rPr>
                <w:rFonts w:ascii="Arial" w:hAnsi="Arial" w:cs="Arial"/>
              </w:rPr>
              <w:t xml:space="preserve"> and emotional needs of children through both the explicit curriculum and through assemblies, celebration days, displays</w:t>
            </w:r>
            <w:r w:rsidR="00D17BD3">
              <w:rPr>
                <w:rFonts w:ascii="Arial" w:hAnsi="Arial" w:cs="Arial"/>
              </w:rPr>
              <w:t xml:space="preserve"> etc.</w:t>
            </w:r>
            <w:r w:rsidRPr="008021BD">
              <w:rPr>
                <w:rFonts w:ascii="Arial" w:hAnsi="Arial" w:cs="Arial"/>
                <w:highlight w:val="yellow"/>
              </w:rPr>
              <w:t xml:space="preserve">  </w:t>
            </w:r>
          </w:p>
          <w:p w14:paraId="155F8655" w14:textId="0CB14D23" w:rsidR="00530774" w:rsidRPr="00DF485A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17BD3">
              <w:rPr>
                <w:rFonts w:ascii="Arial" w:hAnsi="Arial" w:cs="Arial"/>
              </w:rPr>
              <w:t xml:space="preserve">Schools Internet is filtered </w:t>
            </w:r>
            <w:r w:rsidR="0024655A" w:rsidRPr="00D17BD3">
              <w:rPr>
                <w:rFonts w:ascii="Arial" w:hAnsi="Arial" w:cs="Arial"/>
              </w:rPr>
              <w:t>to</w:t>
            </w:r>
            <w:r w:rsidRPr="00D17BD3">
              <w:rPr>
                <w:rFonts w:ascii="Arial" w:hAnsi="Arial" w:cs="Arial"/>
              </w:rPr>
              <w:t xml:space="preserve"> ensure </w:t>
            </w:r>
            <w:r w:rsidR="00312228">
              <w:rPr>
                <w:rFonts w:ascii="Arial" w:hAnsi="Arial" w:cs="Arial"/>
              </w:rPr>
              <w:t>students</w:t>
            </w:r>
            <w:r w:rsidRPr="00D17BD3">
              <w:rPr>
                <w:rFonts w:ascii="Arial" w:hAnsi="Arial" w:cs="Arial"/>
              </w:rPr>
              <w:t xml:space="preserve"> are not exposed to inappropriate materials</w:t>
            </w:r>
            <w:r w:rsidR="00D17BD3">
              <w:rPr>
                <w:rFonts w:ascii="Arial" w:hAnsi="Arial" w:cs="Arial"/>
              </w:rPr>
              <w:t>.</w:t>
            </w:r>
            <w:r w:rsidRPr="00DF485A">
              <w:rPr>
                <w:rFonts w:ascii="Arial" w:hAnsi="Arial" w:cs="Arial"/>
              </w:rPr>
              <w:t xml:space="preserve"> </w:t>
            </w:r>
          </w:p>
          <w:p w14:paraId="52ED5E20" w14:textId="395D0DC8" w:rsidR="00530774" w:rsidRPr="00492F32" w:rsidRDefault="00530774" w:rsidP="00D17B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17BD3">
              <w:rPr>
                <w:rFonts w:ascii="Arial" w:hAnsi="Arial" w:cs="Arial"/>
              </w:rPr>
              <w:t xml:space="preserve">Visitors to school to be members or recognised organisations. Any concerns around visitors are reported to senior member of staff. </w:t>
            </w:r>
          </w:p>
        </w:tc>
        <w:tc>
          <w:tcPr>
            <w:tcW w:w="2471" w:type="dxa"/>
          </w:tcPr>
          <w:p w14:paraId="0172B5BE" w14:textId="77777777" w:rsidR="00530774" w:rsidRDefault="00481B3A" w:rsidP="00481B3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Low</w:t>
            </w:r>
          </w:p>
          <w:p w14:paraId="747ECB76" w14:textId="77777777" w:rsidR="00ED724E" w:rsidRDefault="00ED724E" w:rsidP="00481B3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</w:p>
          <w:p w14:paraId="7740DC3F" w14:textId="2389D69C" w:rsidR="00ED724E" w:rsidRPr="00DF485A" w:rsidRDefault="00ED724E" w:rsidP="00ED72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530774" w14:paraId="7104CD69" w14:textId="77777777" w:rsidTr="00B71B25">
        <w:tc>
          <w:tcPr>
            <w:tcW w:w="2122" w:type="dxa"/>
          </w:tcPr>
          <w:p w14:paraId="590E6980" w14:textId="38B7EC72" w:rsidR="00530774" w:rsidRPr="00530774" w:rsidRDefault="00530774" w:rsidP="00530774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530774">
              <w:rPr>
                <w:rFonts w:ascii="Arial" w:hAnsi="Arial" w:cs="Arial"/>
                <w:b/>
                <w:bCs/>
              </w:rPr>
              <w:t>Areas of Activity</w:t>
            </w:r>
          </w:p>
        </w:tc>
        <w:tc>
          <w:tcPr>
            <w:tcW w:w="2835" w:type="dxa"/>
          </w:tcPr>
          <w:p w14:paraId="18F235E2" w14:textId="7A556E7F" w:rsidR="00530774" w:rsidRPr="00530774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 w:rsidRPr="00530774">
              <w:rPr>
                <w:rFonts w:ascii="Arial" w:hAnsi="Arial" w:cs="Arial"/>
                <w:b/>
                <w:bCs/>
              </w:rPr>
              <w:t>To Whom it is applicable</w:t>
            </w:r>
          </w:p>
        </w:tc>
        <w:tc>
          <w:tcPr>
            <w:tcW w:w="6520" w:type="dxa"/>
          </w:tcPr>
          <w:p w14:paraId="1F09E589" w14:textId="39BB868B" w:rsidR="00530774" w:rsidRPr="00530774" w:rsidRDefault="00530774" w:rsidP="00530774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530774">
              <w:rPr>
                <w:rFonts w:ascii="Arial" w:hAnsi="Arial" w:cs="Arial"/>
                <w:b/>
                <w:bCs/>
              </w:rPr>
              <w:t>Control in Place to Manage Risk</w:t>
            </w:r>
          </w:p>
        </w:tc>
        <w:tc>
          <w:tcPr>
            <w:tcW w:w="2471" w:type="dxa"/>
          </w:tcPr>
          <w:p w14:paraId="59B788B7" w14:textId="77777777" w:rsidR="00530774" w:rsidRPr="00DF485A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530774" w14:paraId="3DFD55C1" w14:textId="77777777" w:rsidTr="00B71B25">
        <w:tc>
          <w:tcPr>
            <w:tcW w:w="2122" w:type="dxa"/>
          </w:tcPr>
          <w:p w14:paraId="2062816C" w14:textId="6D4C4573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 xml:space="preserve">Partnership and </w:t>
            </w:r>
            <w:r>
              <w:rPr>
                <w:rFonts w:ascii="Arial" w:hAnsi="Arial" w:cs="Arial"/>
              </w:rPr>
              <w:t>E</w:t>
            </w:r>
            <w:r w:rsidRPr="00492F32">
              <w:rPr>
                <w:rFonts w:ascii="Arial" w:hAnsi="Arial" w:cs="Arial"/>
              </w:rPr>
              <w:t xml:space="preserve">ngagement </w:t>
            </w:r>
          </w:p>
          <w:p w14:paraId="7CD91A9B" w14:textId="77777777" w:rsidR="00530774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FDE9C1A" w14:textId="0B416B6C" w:rsidR="00530774" w:rsidRPr="00492F32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>Students and Staff</w:t>
            </w:r>
          </w:p>
        </w:tc>
        <w:tc>
          <w:tcPr>
            <w:tcW w:w="6520" w:type="dxa"/>
          </w:tcPr>
          <w:p w14:paraId="51979C9E" w14:textId="21826C49" w:rsidR="00530774" w:rsidRPr="00D17BD3" w:rsidRDefault="00530774" w:rsidP="00530774">
            <w:pPr>
              <w:pStyle w:val="Default"/>
              <w:rPr>
                <w:rFonts w:ascii="Arial" w:hAnsi="Arial" w:cs="Arial"/>
                <w:highlight w:val="yellow"/>
              </w:rPr>
            </w:pPr>
            <w:r w:rsidRPr="00312228">
              <w:rPr>
                <w:rFonts w:ascii="Arial" w:hAnsi="Arial" w:cs="Arial"/>
              </w:rPr>
              <w:t xml:space="preserve">DSL responsible for oversight of updates to </w:t>
            </w:r>
            <w:proofErr w:type="spellStart"/>
            <w:r w:rsidRPr="00312228">
              <w:rPr>
                <w:rFonts w:ascii="Arial" w:hAnsi="Arial" w:cs="Arial"/>
              </w:rPr>
              <w:t>S</w:t>
            </w:r>
            <w:r w:rsidR="00461818">
              <w:rPr>
                <w:rFonts w:ascii="Arial" w:hAnsi="Arial" w:cs="Arial"/>
              </w:rPr>
              <w:t>M</w:t>
            </w:r>
            <w:r w:rsidRPr="00312228">
              <w:rPr>
                <w:rFonts w:ascii="Arial" w:hAnsi="Arial" w:cs="Arial"/>
              </w:rPr>
              <w:t>T</w:t>
            </w:r>
            <w:proofErr w:type="spellEnd"/>
            <w:r w:rsidRPr="00312228">
              <w:rPr>
                <w:rFonts w:ascii="Arial" w:hAnsi="Arial" w:cs="Arial"/>
              </w:rPr>
              <w:t xml:space="preserve">, staff and </w:t>
            </w:r>
            <w:r w:rsidR="00312228">
              <w:rPr>
                <w:rFonts w:ascii="Arial" w:hAnsi="Arial" w:cs="Arial"/>
              </w:rPr>
              <w:t>trustees.</w:t>
            </w:r>
          </w:p>
          <w:p w14:paraId="40603DCD" w14:textId="03113472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DF7D96">
              <w:rPr>
                <w:rFonts w:ascii="Arial" w:hAnsi="Arial" w:cs="Arial"/>
              </w:rPr>
              <w:t xml:space="preserve">The </w:t>
            </w:r>
            <w:r w:rsidR="00082379">
              <w:rPr>
                <w:rFonts w:ascii="Arial" w:hAnsi="Arial" w:cs="Arial"/>
              </w:rPr>
              <w:t>School Principal</w:t>
            </w:r>
            <w:r w:rsidRPr="00DF7D96">
              <w:rPr>
                <w:rFonts w:ascii="Arial" w:hAnsi="Arial" w:cs="Arial"/>
              </w:rPr>
              <w:t xml:space="preserve"> ensures parental awareness of the risks and the duty of the school through av</w:t>
            </w:r>
            <w:r w:rsidR="00D17BD3" w:rsidRPr="00DF7D96">
              <w:rPr>
                <w:rFonts w:ascii="Arial" w:hAnsi="Arial" w:cs="Arial"/>
              </w:rPr>
              <w:t>ail</w:t>
            </w:r>
            <w:r w:rsidRPr="00DF7D96">
              <w:rPr>
                <w:rFonts w:ascii="Arial" w:hAnsi="Arial" w:cs="Arial"/>
              </w:rPr>
              <w:t xml:space="preserve">ability of the Prevent </w:t>
            </w:r>
            <w:r w:rsidR="001434E8">
              <w:rPr>
                <w:rFonts w:ascii="Arial" w:hAnsi="Arial" w:cs="Arial"/>
              </w:rPr>
              <w:t>Risk Assessment</w:t>
            </w:r>
            <w:r w:rsidR="00DF7D96" w:rsidRPr="00DF7D96">
              <w:rPr>
                <w:rFonts w:ascii="Arial" w:hAnsi="Arial" w:cs="Arial"/>
              </w:rPr>
              <w:t xml:space="preserve"> on</w:t>
            </w:r>
            <w:r w:rsidR="00DF7D96">
              <w:rPr>
                <w:rFonts w:ascii="Arial" w:hAnsi="Arial" w:cs="Arial"/>
              </w:rPr>
              <w:t xml:space="preserve"> the school website</w:t>
            </w:r>
            <w:r w:rsidR="00D17BD3">
              <w:rPr>
                <w:rFonts w:ascii="Arial" w:hAnsi="Arial" w:cs="Arial"/>
              </w:rPr>
              <w:t>.</w:t>
            </w:r>
            <w:r w:rsidRPr="00492F32">
              <w:rPr>
                <w:rFonts w:ascii="Arial" w:hAnsi="Arial" w:cs="Arial"/>
              </w:rPr>
              <w:t xml:space="preserve"> </w:t>
            </w:r>
          </w:p>
          <w:p w14:paraId="472FCA99" w14:textId="047EA0A5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492F32">
              <w:rPr>
                <w:rFonts w:ascii="Arial" w:hAnsi="Arial" w:cs="Arial"/>
              </w:rPr>
              <w:t>he C</w:t>
            </w:r>
            <w:r>
              <w:rPr>
                <w:rFonts w:ascii="Arial" w:hAnsi="Arial" w:cs="Arial"/>
              </w:rPr>
              <w:t xml:space="preserve">hild Protection and Safeguarding </w:t>
            </w:r>
            <w:r w:rsidRPr="00492F32">
              <w:rPr>
                <w:rFonts w:ascii="Arial" w:hAnsi="Arial" w:cs="Arial"/>
              </w:rPr>
              <w:t xml:space="preserve">Policy clearly reflects the </w:t>
            </w:r>
            <w:proofErr w:type="gramStart"/>
            <w:r w:rsidR="00530FCE">
              <w:rPr>
                <w:rFonts w:ascii="Arial" w:hAnsi="Arial" w:cs="Arial"/>
              </w:rPr>
              <w:t>S</w:t>
            </w:r>
            <w:r w:rsidRPr="00492F32">
              <w:rPr>
                <w:rFonts w:ascii="Arial" w:hAnsi="Arial" w:cs="Arial"/>
              </w:rPr>
              <w:t>chool’s</w:t>
            </w:r>
            <w:proofErr w:type="gramEnd"/>
            <w:r w:rsidRPr="00492F32">
              <w:rPr>
                <w:rFonts w:ascii="Arial" w:hAnsi="Arial" w:cs="Arial"/>
              </w:rPr>
              <w:t xml:space="preserve"> duty towards Prevent and has been ratified by </w:t>
            </w:r>
            <w:r w:rsidR="00D17BD3">
              <w:rPr>
                <w:rFonts w:ascii="Arial" w:hAnsi="Arial" w:cs="Arial"/>
              </w:rPr>
              <w:t>trustees</w:t>
            </w:r>
            <w:r w:rsidRPr="00492F32">
              <w:rPr>
                <w:rFonts w:ascii="Arial" w:hAnsi="Arial" w:cs="Arial"/>
              </w:rPr>
              <w:t xml:space="preserve"> and is available for parents. </w:t>
            </w:r>
          </w:p>
          <w:p w14:paraId="0F7C235B" w14:textId="1C6973E6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 xml:space="preserve">All staff and </w:t>
            </w:r>
            <w:r>
              <w:rPr>
                <w:rFonts w:ascii="Arial" w:hAnsi="Arial" w:cs="Arial"/>
              </w:rPr>
              <w:t>trustees</w:t>
            </w:r>
            <w:r w:rsidRPr="00492F32">
              <w:rPr>
                <w:rFonts w:ascii="Arial" w:hAnsi="Arial" w:cs="Arial"/>
              </w:rPr>
              <w:t xml:space="preserve"> are aware of the factors that make an individual vulnerable and have a good awareness of stereotypes</w:t>
            </w:r>
            <w:r w:rsidR="00D17BD3">
              <w:rPr>
                <w:rFonts w:ascii="Arial" w:hAnsi="Arial" w:cs="Arial"/>
              </w:rPr>
              <w:t>.</w:t>
            </w:r>
          </w:p>
          <w:p w14:paraId="28651062" w14:textId="229F657E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 xml:space="preserve">In the same way as the </w:t>
            </w:r>
            <w:proofErr w:type="gramStart"/>
            <w:r w:rsidR="00530FCE">
              <w:rPr>
                <w:rFonts w:ascii="Arial" w:hAnsi="Arial" w:cs="Arial"/>
              </w:rPr>
              <w:t>S</w:t>
            </w:r>
            <w:r w:rsidRPr="00492F32">
              <w:rPr>
                <w:rFonts w:ascii="Arial" w:hAnsi="Arial" w:cs="Arial"/>
              </w:rPr>
              <w:t>chool</w:t>
            </w:r>
            <w:proofErr w:type="gramEnd"/>
            <w:r w:rsidRPr="00492F32">
              <w:rPr>
                <w:rFonts w:ascii="Arial" w:hAnsi="Arial" w:cs="Arial"/>
              </w:rPr>
              <w:t xml:space="preserve"> has always taken safeguarding seriously, we take this (as an element of safeguarding) seriously and the </w:t>
            </w:r>
            <w:proofErr w:type="spellStart"/>
            <w:r w:rsidR="00530FCE">
              <w:rPr>
                <w:rFonts w:ascii="Arial" w:hAnsi="Arial" w:cs="Arial"/>
              </w:rPr>
              <w:t>S</w:t>
            </w:r>
            <w:r w:rsidR="00461818">
              <w:rPr>
                <w:rFonts w:ascii="Arial" w:hAnsi="Arial" w:cs="Arial"/>
              </w:rPr>
              <w:t>M</w:t>
            </w:r>
            <w:r w:rsidR="00530FCE">
              <w:rPr>
                <w:rFonts w:ascii="Arial" w:hAnsi="Arial" w:cs="Arial"/>
              </w:rPr>
              <w:t>T</w:t>
            </w:r>
            <w:proofErr w:type="spellEnd"/>
            <w:r w:rsidRPr="00492F32">
              <w:rPr>
                <w:rFonts w:ascii="Arial" w:hAnsi="Arial" w:cs="Arial"/>
              </w:rPr>
              <w:t xml:space="preserve">, as the designated </w:t>
            </w:r>
            <w:r w:rsidRPr="00492F32">
              <w:rPr>
                <w:rFonts w:ascii="Arial" w:hAnsi="Arial" w:cs="Arial"/>
              </w:rPr>
              <w:lastRenderedPageBreak/>
              <w:t>child protection leads, are fully aware of the actions to take and who to contact in the event of concern</w:t>
            </w:r>
            <w:r w:rsidR="00D17BD3">
              <w:rPr>
                <w:rFonts w:ascii="Arial" w:hAnsi="Arial" w:cs="Arial"/>
              </w:rPr>
              <w:t>.</w:t>
            </w:r>
          </w:p>
          <w:p w14:paraId="48324D87" w14:textId="40DA4D42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 xml:space="preserve">All </w:t>
            </w:r>
            <w:r>
              <w:rPr>
                <w:rFonts w:ascii="Arial" w:hAnsi="Arial" w:cs="Arial"/>
              </w:rPr>
              <w:t>trustees</w:t>
            </w:r>
            <w:r w:rsidRPr="00492F32">
              <w:rPr>
                <w:rFonts w:ascii="Arial" w:hAnsi="Arial" w:cs="Arial"/>
              </w:rPr>
              <w:t>, staff and parents know to contact in the event of concerns (DSLs)</w:t>
            </w:r>
            <w:r w:rsidR="00D17BD3">
              <w:rPr>
                <w:rFonts w:ascii="Arial" w:hAnsi="Arial" w:cs="Arial"/>
              </w:rPr>
              <w:t>.</w:t>
            </w:r>
          </w:p>
          <w:p w14:paraId="3A0FA0DF" w14:textId="48B61714" w:rsidR="00530774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 xml:space="preserve">The </w:t>
            </w:r>
            <w:r w:rsidR="00082379">
              <w:rPr>
                <w:rFonts w:ascii="Arial" w:hAnsi="Arial" w:cs="Arial"/>
              </w:rPr>
              <w:t>School Principal</w:t>
            </w:r>
            <w:r w:rsidRPr="00492F32">
              <w:rPr>
                <w:rFonts w:ascii="Arial" w:hAnsi="Arial" w:cs="Arial"/>
              </w:rPr>
              <w:t xml:space="preserve"> is aware of who to share information with regarding the Prevent </w:t>
            </w:r>
            <w:r w:rsidR="001434E8">
              <w:rPr>
                <w:rFonts w:ascii="Arial" w:hAnsi="Arial" w:cs="Arial"/>
              </w:rPr>
              <w:t>D</w:t>
            </w:r>
            <w:r w:rsidRPr="00492F32">
              <w:rPr>
                <w:rFonts w:ascii="Arial" w:hAnsi="Arial" w:cs="Arial"/>
              </w:rPr>
              <w:t xml:space="preserve">uty. </w:t>
            </w:r>
          </w:p>
          <w:p w14:paraId="68E91932" w14:textId="50FE458E" w:rsidR="00BE705E" w:rsidRDefault="009E0183" w:rsidP="0053077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British values are taught across the curriculum and are embedded</w:t>
            </w:r>
            <w:r w:rsidR="00775C86">
              <w:rPr>
                <w:rFonts w:ascii="Arial" w:hAnsi="Arial" w:cs="Arial"/>
              </w:rPr>
              <w:t xml:space="preserve"> in learning.  Opportunities</w:t>
            </w:r>
            <w:r w:rsidR="001F2139">
              <w:rPr>
                <w:rFonts w:ascii="Arial" w:hAnsi="Arial" w:cs="Arial"/>
              </w:rPr>
              <w:t xml:space="preserve"> to promote values are identified</w:t>
            </w:r>
            <w:r w:rsidR="00D62E98">
              <w:rPr>
                <w:rFonts w:ascii="Arial" w:hAnsi="Arial" w:cs="Arial"/>
              </w:rPr>
              <w:t>,</w:t>
            </w:r>
            <w:r w:rsidR="001F2139">
              <w:rPr>
                <w:rFonts w:ascii="Arial" w:hAnsi="Arial" w:cs="Arial"/>
              </w:rPr>
              <w:t xml:space="preserve"> ut</w:t>
            </w:r>
            <w:r w:rsidR="00E50C52">
              <w:rPr>
                <w:rFonts w:ascii="Arial" w:hAnsi="Arial" w:cs="Arial"/>
              </w:rPr>
              <w:t>ilised in the curriculum and within enrichment activities.</w:t>
            </w:r>
          </w:p>
          <w:p w14:paraId="0A176B96" w14:textId="453411F4" w:rsidR="00585B42" w:rsidRPr="00492F32" w:rsidRDefault="008357F2" w:rsidP="0053077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activities within existing lesson structure</w:t>
            </w:r>
            <w:r w:rsidR="005B1E58">
              <w:rPr>
                <w:rFonts w:ascii="Arial" w:hAnsi="Arial" w:cs="Arial"/>
              </w:rPr>
              <w:t xml:space="preserve"> to enhance student resilience and to develop student’s critical thinking skills</w:t>
            </w:r>
            <w:r w:rsidR="00585B42">
              <w:rPr>
                <w:rFonts w:ascii="Arial" w:hAnsi="Arial" w:cs="Arial"/>
              </w:rPr>
              <w:t>.</w:t>
            </w:r>
          </w:p>
        </w:tc>
        <w:tc>
          <w:tcPr>
            <w:tcW w:w="2471" w:type="dxa"/>
          </w:tcPr>
          <w:p w14:paraId="3F8720AD" w14:textId="6FA491AF" w:rsidR="00530774" w:rsidRPr="00DF485A" w:rsidRDefault="001434E8" w:rsidP="001434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Low</w:t>
            </w:r>
          </w:p>
        </w:tc>
      </w:tr>
      <w:tr w:rsidR="00530774" w14:paraId="69B63529" w14:textId="77777777" w:rsidTr="00B71B25">
        <w:tc>
          <w:tcPr>
            <w:tcW w:w="2122" w:type="dxa"/>
          </w:tcPr>
          <w:p w14:paraId="4D75EFC7" w14:textId="3F95246C" w:rsidR="00530774" w:rsidRPr="004F6335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F6335">
              <w:rPr>
                <w:rFonts w:ascii="Arial" w:hAnsi="Arial" w:cs="Arial"/>
              </w:rPr>
              <w:t xml:space="preserve">Welfare and Pastoral Support; </w:t>
            </w:r>
          </w:p>
          <w:p w14:paraId="56937DCB" w14:textId="77777777" w:rsidR="00530774" w:rsidRPr="004F6335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4F6335">
              <w:rPr>
                <w:rFonts w:ascii="Arial" w:hAnsi="Arial" w:cs="Arial"/>
              </w:rPr>
              <w:t xml:space="preserve">Monitoring </w:t>
            </w:r>
          </w:p>
          <w:p w14:paraId="543327F4" w14:textId="0DDDF374" w:rsidR="00530774" w:rsidRPr="004F6335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F6335">
              <w:rPr>
                <w:rFonts w:ascii="Arial" w:hAnsi="Arial" w:cs="Arial"/>
              </w:rPr>
              <w:t xml:space="preserve">Arrangements </w:t>
            </w:r>
          </w:p>
          <w:p w14:paraId="3ACF9CD6" w14:textId="113FC5CA" w:rsidR="00530774" w:rsidRPr="00492F32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B9662A5" w14:textId="7B5B9F1D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492F32">
              <w:rPr>
                <w:rFonts w:ascii="Arial" w:hAnsi="Arial" w:cs="Arial"/>
              </w:rPr>
              <w:t xml:space="preserve"> and Families </w:t>
            </w:r>
          </w:p>
          <w:p w14:paraId="49C0A1C5" w14:textId="77777777" w:rsidR="00530774" w:rsidRPr="00492F32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</w:tcPr>
          <w:p w14:paraId="28CDD4EA" w14:textId="7B51A694" w:rsidR="00530774" w:rsidRPr="00DF485A" w:rsidRDefault="00530774" w:rsidP="00530774">
            <w:pPr>
              <w:pStyle w:val="Default"/>
              <w:rPr>
                <w:rFonts w:ascii="Arial" w:hAnsi="Arial" w:cs="Arial"/>
              </w:rPr>
            </w:pPr>
            <w:r w:rsidRPr="00DF485A">
              <w:rPr>
                <w:rFonts w:ascii="Arial" w:hAnsi="Arial" w:cs="Arial"/>
              </w:rPr>
              <w:t xml:space="preserve">The </w:t>
            </w:r>
            <w:proofErr w:type="gramStart"/>
            <w:r w:rsidR="00530FCE">
              <w:rPr>
                <w:rFonts w:ascii="Arial" w:hAnsi="Arial" w:cs="Arial"/>
              </w:rPr>
              <w:t>S</w:t>
            </w:r>
            <w:r w:rsidRPr="00DF485A">
              <w:rPr>
                <w:rFonts w:ascii="Arial" w:hAnsi="Arial" w:cs="Arial"/>
              </w:rPr>
              <w:t>chool</w:t>
            </w:r>
            <w:proofErr w:type="gramEnd"/>
            <w:r w:rsidRPr="00DF485A">
              <w:rPr>
                <w:rFonts w:ascii="Arial" w:hAnsi="Arial" w:cs="Arial"/>
              </w:rPr>
              <w:t xml:space="preserve"> has a robust </w:t>
            </w:r>
            <w:r w:rsidR="00481B3A">
              <w:rPr>
                <w:rFonts w:ascii="Arial" w:hAnsi="Arial" w:cs="Arial"/>
              </w:rPr>
              <w:t>wellbeing</w:t>
            </w:r>
            <w:r w:rsidRPr="00DF485A">
              <w:rPr>
                <w:rFonts w:ascii="Arial" w:hAnsi="Arial" w:cs="Arial"/>
              </w:rPr>
              <w:t xml:space="preserve"> system underpinned by the SEN and </w:t>
            </w:r>
            <w:r w:rsidR="00481B3A">
              <w:rPr>
                <w:rFonts w:ascii="Arial" w:hAnsi="Arial" w:cs="Arial"/>
              </w:rPr>
              <w:t>B</w:t>
            </w:r>
            <w:r w:rsidRPr="00DF485A">
              <w:rPr>
                <w:rFonts w:ascii="Arial" w:hAnsi="Arial" w:cs="Arial"/>
              </w:rPr>
              <w:t xml:space="preserve">ehaviour policies, supported by the </w:t>
            </w:r>
            <w:r w:rsidR="00082379">
              <w:rPr>
                <w:rFonts w:ascii="Arial" w:hAnsi="Arial" w:cs="Arial"/>
              </w:rPr>
              <w:t>School Principal</w:t>
            </w:r>
            <w:r w:rsidRPr="00DF485A">
              <w:rPr>
                <w:rFonts w:ascii="Arial" w:hAnsi="Arial" w:cs="Arial"/>
              </w:rPr>
              <w:t>, the SEN</w:t>
            </w:r>
            <w:r w:rsidR="008021BD">
              <w:rPr>
                <w:rFonts w:ascii="Arial" w:hAnsi="Arial" w:cs="Arial"/>
              </w:rPr>
              <w:t xml:space="preserve"> Officer </w:t>
            </w:r>
            <w:r w:rsidRPr="00DF485A">
              <w:rPr>
                <w:rFonts w:ascii="Arial" w:hAnsi="Arial" w:cs="Arial"/>
              </w:rPr>
              <w:t xml:space="preserve">and </w:t>
            </w:r>
            <w:r w:rsidR="00312228">
              <w:rPr>
                <w:rFonts w:ascii="Arial" w:hAnsi="Arial" w:cs="Arial"/>
              </w:rPr>
              <w:t>all school staff</w:t>
            </w:r>
            <w:r w:rsidRPr="00DF485A">
              <w:rPr>
                <w:rFonts w:ascii="Arial" w:hAnsi="Arial" w:cs="Arial"/>
              </w:rPr>
              <w:t xml:space="preserve">. </w:t>
            </w:r>
          </w:p>
          <w:p w14:paraId="0B52C88B" w14:textId="463E9A1D" w:rsidR="00530774" w:rsidRPr="00DF485A" w:rsidRDefault="00530774" w:rsidP="00530774">
            <w:pPr>
              <w:pStyle w:val="Default"/>
              <w:rPr>
                <w:rFonts w:ascii="Arial" w:hAnsi="Arial" w:cs="Arial"/>
              </w:rPr>
            </w:pPr>
            <w:r w:rsidRPr="00DF485A">
              <w:rPr>
                <w:rFonts w:ascii="Arial" w:hAnsi="Arial" w:cs="Arial"/>
              </w:rPr>
              <w:t xml:space="preserve">There is a clear system of </w:t>
            </w:r>
            <w:r w:rsidR="00481B3A">
              <w:rPr>
                <w:rFonts w:ascii="Arial" w:hAnsi="Arial" w:cs="Arial"/>
              </w:rPr>
              <w:t>wellbeing</w:t>
            </w:r>
            <w:r w:rsidRPr="00DF485A">
              <w:rPr>
                <w:rFonts w:ascii="Arial" w:hAnsi="Arial" w:cs="Arial"/>
              </w:rPr>
              <w:t xml:space="preserve"> care and referral to ensure no issues of vulnerability are missed</w:t>
            </w:r>
            <w:r w:rsidR="00312228">
              <w:rPr>
                <w:rFonts w:ascii="Arial" w:hAnsi="Arial" w:cs="Arial"/>
              </w:rPr>
              <w:t>.</w:t>
            </w:r>
          </w:p>
          <w:p w14:paraId="01E42317" w14:textId="5617AD93" w:rsidR="00530774" w:rsidRPr="00DF485A" w:rsidRDefault="00530774" w:rsidP="00530774">
            <w:pPr>
              <w:pStyle w:val="Default"/>
              <w:rPr>
                <w:rFonts w:ascii="Arial" w:hAnsi="Arial" w:cs="Arial"/>
              </w:rPr>
            </w:pPr>
            <w:r w:rsidRPr="00DF485A">
              <w:rPr>
                <w:rFonts w:ascii="Arial" w:hAnsi="Arial" w:cs="Arial"/>
              </w:rPr>
              <w:t xml:space="preserve">School works effectively with families and other agencies </w:t>
            </w:r>
            <w:r w:rsidR="00D62E98" w:rsidRPr="00DF485A">
              <w:rPr>
                <w:rFonts w:ascii="Arial" w:hAnsi="Arial" w:cs="Arial"/>
              </w:rPr>
              <w:t>to</w:t>
            </w:r>
            <w:r w:rsidRPr="00DF485A">
              <w:rPr>
                <w:rFonts w:ascii="Arial" w:hAnsi="Arial" w:cs="Arial"/>
              </w:rPr>
              <w:t xml:space="preserve"> improve outcomes for </w:t>
            </w:r>
            <w:r>
              <w:rPr>
                <w:rFonts w:ascii="Arial" w:hAnsi="Arial" w:cs="Arial"/>
              </w:rPr>
              <w:t>students.</w:t>
            </w:r>
            <w:r w:rsidRPr="00DF485A">
              <w:rPr>
                <w:rFonts w:ascii="Arial" w:hAnsi="Arial" w:cs="Arial"/>
              </w:rPr>
              <w:t xml:space="preserve"> </w:t>
            </w:r>
          </w:p>
          <w:p w14:paraId="2822CB60" w14:textId="22458261" w:rsidR="00530774" w:rsidRPr="00DF485A" w:rsidRDefault="00530774" w:rsidP="00530774">
            <w:pPr>
              <w:pStyle w:val="Default"/>
              <w:rPr>
                <w:rFonts w:ascii="Arial" w:hAnsi="Arial" w:cs="Arial"/>
              </w:rPr>
            </w:pPr>
            <w:r w:rsidRPr="00DF485A">
              <w:rPr>
                <w:rFonts w:ascii="Arial" w:hAnsi="Arial" w:cs="Arial"/>
              </w:rPr>
              <w:t xml:space="preserve">The </w:t>
            </w:r>
            <w:r w:rsidR="00082379">
              <w:rPr>
                <w:rFonts w:ascii="Arial" w:hAnsi="Arial" w:cs="Arial"/>
              </w:rPr>
              <w:t>School Principal</w:t>
            </w:r>
            <w:r w:rsidRPr="00DF485A">
              <w:rPr>
                <w:rFonts w:ascii="Arial" w:hAnsi="Arial" w:cs="Arial"/>
              </w:rPr>
              <w:t xml:space="preserve"> provides appropriate guidance and challenge to parents, staff and </w:t>
            </w:r>
            <w:r w:rsidR="00312228">
              <w:rPr>
                <w:rFonts w:ascii="Arial" w:hAnsi="Arial" w:cs="Arial"/>
              </w:rPr>
              <w:t>students</w:t>
            </w:r>
            <w:r w:rsidRPr="00DF485A">
              <w:rPr>
                <w:rFonts w:ascii="Arial" w:hAnsi="Arial" w:cs="Arial"/>
              </w:rPr>
              <w:t xml:space="preserve"> who express racist, extremist, homophobic or other views and options contrary to the inclusive values promoted by the </w:t>
            </w:r>
            <w:proofErr w:type="gramStart"/>
            <w:r w:rsidR="00312228">
              <w:rPr>
                <w:rFonts w:ascii="Arial" w:hAnsi="Arial" w:cs="Arial"/>
              </w:rPr>
              <w:t>S</w:t>
            </w:r>
            <w:r w:rsidRPr="00DF485A">
              <w:rPr>
                <w:rFonts w:ascii="Arial" w:hAnsi="Arial" w:cs="Arial"/>
              </w:rPr>
              <w:t>chool</w:t>
            </w:r>
            <w:proofErr w:type="gramEnd"/>
            <w:r w:rsidRPr="00DF485A">
              <w:rPr>
                <w:rFonts w:ascii="Arial" w:hAnsi="Arial" w:cs="Arial"/>
              </w:rPr>
              <w:t xml:space="preserve">. </w:t>
            </w:r>
          </w:p>
          <w:p w14:paraId="7E0AEF35" w14:textId="5CD2864A" w:rsidR="00530774" w:rsidRPr="00DF485A" w:rsidRDefault="00530774" w:rsidP="00530774">
            <w:pPr>
              <w:pStyle w:val="Default"/>
              <w:rPr>
                <w:rFonts w:ascii="Arial" w:hAnsi="Arial" w:cs="Arial"/>
              </w:rPr>
            </w:pPr>
            <w:r w:rsidRPr="00DF485A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31222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chool</w:t>
            </w:r>
            <w:proofErr w:type="gramEnd"/>
            <w:r>
              <w:rPr>
                <w:rFonts w:ascii="Arial" w:hAnsi="Arial" w:cs="Arial"/>
              </w:rPr>
              <w:t xml:space="preserve"> is</w:t>
            </w:r>
            <w:r w:rsidRPr="00DF485A">
              <w:rPr>
                <w:rFonts w:ascii="Arial" w:hAnsi="Arial" w:cs="Arial"/>
              </w:rPr>
              <w:t xml:space="preserve"> audited by the local authority during safeguarding audits and monitored by </w:t>
            </w:r>
            <w:r w:rsidR="001434E8">
              <w:rPr>
                <w:rFonts w:ascii="Arial" w:hAnsi="Arial" w:cs="Arial"/>
              </w:rPr>
              <w:t>Independent Schools Inspectorate</w:t>
            </w:r>
            <w:r w:rsidRPr="00DF485A">
              <w:rPr>
                <w:rFonts w:ascii="Arial" w:hAnsi="Arial" w:cs="Arial"/>
              </w:rPr>
              <w:t xml:space="preserve"> through its inspection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71" w:type="dxa"/>
          </w:tcPr>
          <w:p w14:paraId="0487D2FF" w14:textId="09CF92DD" w:rsidR="00530774" w:rsidRPr="00DF485A" w:rsidRDefault="00DF771F" w:rsidP="00DF77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</w:tr>
    </w:tbl>
    <w:p w14:paraId="2ED10D58" w14:textId="77777777" w:rsidR="00ED31D9" w:rsidRDefault="00ED31D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6520"/>
        <w:gridCol w:w="2471"/>
      </w:tblGrid>
      <w:tr w:rsidR="00530774" w14:paraId="479D288B" w14:textId="77777777" w:rsidTr="00B71B25">
        <w:tc>
          <w:tcPr>
            <w:tcW w:w="2122" w:type="dxa"/>
          </w:tcPr>
          <w:p w14:paraId="3760E5BF" w14:textId="1C1A0F7E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lastRenderedPageBreak/>
              <w:t xml:space="preserve">Online Safety </w:t>
            </w:r>
          </w:p>
          <w:p w14:paraId="0E224C66" w14:textId="77777777" w:rsidR="00530774" w:rsidRPr="00492F32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B634D53" w14:textId="071FA059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and </w:t>
            </w:r>
            <w:r w:rsidRPr="00492F32">
              <w:rPr>
                <w:rFonts w:ascii="Arial" w:hAnsi="Arial" w:cs="Arial"/>
              </w:rPr>
              <w:t xml:space="preserve">Staff </w:t>
            </w:r>
          </w:p>
          <w:p w14:paraId="54D9AB1D" w14:textId="77777777" w:rsidR="00530774" w:rsidRPr="00492F32" w:rsidRDefault="00530774" w:rsidP="005307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0D62F454" w14:textId="22EBB5A6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0D082B">
              <w:rPr>
                <w:rFonts w:ascii="Arial" w:hAnsi="Arial" w:cs="Arial"/>
              </w:rPr>
              <w:t xml:space="preserve">The </w:t>
            </w:r>
            <w:r w:rsidR="00312228" w:rsidRPr="000D082B">
              <w:rPr>
                <w:rFonts w:ascii="Arial" w:hAnsi="Arial" w:cs="Arial"/>
              </w:rPr>
              <w:t>O</w:t>
            </w:r>
            <w:r w:rsidRPr="000D082B">
              <w:rPr>
                <w:rFonts w:ascii="Arial" w:hAnsi="Arial" w:cs="Arial"/>
              </w:rPr>
              <w:t xml:space="preserve">nline </w:t>
            </w:r>
            <w:r w:rsidR="00312228" w:rsidRPr="000D082B">
              <w:rPr>
                <w:rFonts w:ascii="Arial" w:hAnsi="Arial" w:cs="Arial"/>
              </w:rPr>
              <w:t>S</w:t>
            </w:r>
            <w:r w:rsidRPr="000D082B">
              <w:rPr>
                <w:rFonts w:ascii="Arial" w:hAnsi="Arial" w:cs="Arial"/>
              </w:rPr>
              <w:t xml:space="preserve">afety </w:t>
            </w:r>
            <w:r w:rsidR="00312228" w:rsidRPr="000D082B">
              <w:rPr>
                <w:rFonts w:ascii="Arial" w:hAnsi="Arial" w:cs="Arial"/>
              </w:rPr>
              <w:t>P</w:t>
            </w:r>
            <w:r w:rsidRPr="000D082B">
              <w:rPr>
                <w:rFonts w:ascii="Arial" w:hAnsi="Arial" w:cs="Arial"/>
              </w:rPr>
              <w:t xml:space="preserve">olicy </w:t>
            </w:r>
            <w:r w:rsidR="004F6335" w:rsidRPr="00FD2144">
              <w:rPr>
                <w:rFonts w:ascii="Arial" w:hAnsi="Arial" w:cs="Arial"/>
              </w:rPr>
              <w:t>includes a reference to the Prevent</w:t>
            </w:r>
            <w:r w:rsidR="00334089" w:rsidRPr="00FD2144">
              <w:rPr>
                <w:rFonts w:ascii="Arial" w:hAnsi="Arial" w:cs="Arial"/>
              </w:rPr>
              <w:t xml:space="preserve"> Duty Guidance</w:t>
            </w:r>
            <w:r w:rsidR="004F6335" w:rsidRPr="00FD2144">
              <w:rPr>
                <w:rFonts w:ascii="Arial" w:hAnsi="Arial" w:cs="Arial"/>
              </w:rPr>
              <w:t xml:space="preserve"> and Channel Programme</w:t>
            </w:r>
            <w:r w:rsidR="000D082B" w:rsidRPr="00FD2144">
              <w:rPr>
                <w:rFonts w:ascii="Arial" w:hAnsi="Arial" w:cs="Arial"/>
              </w:rPr>
              <w:t>.</w:t>
            </w:r>
            <w:r w:rsidRPr="00492F32">
              <w:rPr>
                <w:rFonts w:ascii="Arial" w:hAnsi="Arial" w:cs="Arial"/>
              </w:rPr>
              <w:t xml:space="preserve"> </w:t>
            </w:r>
          </w:p>
          <w:p w14:paraId="08ACA597" w14:textId="77777777" w:rsidR="00DF771F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 xml:space="preserve">The </w:t>
            </w:r>
            <w:proofErr w:type="gramStart"/>
            <w:r w:rsidR="00312228">
              <w:rPr>
                <w:rFonts w:ascii="Arial" w:hAnsi="Arial" w:cs="Arial"/>
              </w:rPr>
              <w:t>S</w:t>
            </w:r>
            <w:r w:rsidRPr="00492F32">
              <w:rPr>
                <w:rFonts w:ascii="Arial" w:hAnsi="Arial" w:cs="Arial"/>
              </w:rPr>
              <w:t>chool</w:t>
            </w:r>
            <w:proofErr w:type="gramEnd"/>
            <w:r w:rsidRPr="00492F32">
              <w:rPr>
                <w:rFonts w:ascii="Arial" w:hAnsi="Arial" w:cs="Arial"/>
              </w:rPr>
              <w:t xml:space="preserve"> has a robust firewall and filtering </w:t>
            </w:r>
            <w:r w:rsidR="00DF771F">
              <w:rPr>
                <w:rFonts w:ascii="Arial" w:hAnsi="Arial" w:cs="Arial"/>
              </w:rPr>
              <w:t>and monitoring, which is overseen by our IT support company.</w:t>
            </w:r>
          </w:p>
          <w:p w14:paraId="2843E873" w14:textId="6C5B9A85" w:rsidR="00530774" w:rsidRPr="00492F32" w:rsidRDefault="00DF771F" w:rsidP="0053077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Sites with harmful and inappropriate content are blocked.</w:t>
            </w:r>
            <w:r w:rsidR="00530774" w:rsidRPr="00492F32">
              <w:rPr>
                <w:rFonts w:ascii="Arial" w:hAnsi="Arial" w:cs="Arial"/>
              </w:rPr>
              <w:t xml:space="preserve"> </w:t>
            </w:r>
          </w:p>
          <w:p w14:paraId="40065365" w14:textId="6731C015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>School has adopted the acceptable use</w:t>
            </w:r>
            <w:r w:rsidR="00481B3A">
              <w:rPr>
                <w:rFonts w:ascii="Arial" w:hAnsi="Arial" w:cs="Arial"/>
              </w:rPr>
              <w:t>r</w:t>
            </w:r>
            <w:r w:rsidRPr="00492F32">
              <w:rPr>
                <w:rFonts w:ascii="Arial" w:hAnsi="Arial" w:cs="Arial"/>
              </w:rPr>
              <w:t xml:space="preserve"> </w:t>
            </w:r>
            <w:r w:rsidR="00513A9D" w:rsidRPr="00492F32">
              <w:rPr>
                <w:rFonts w:ascii="Arial" w:hAnsi="Arial" w:cs="Arial"/>
              </w:rPr>
              <w:t>policies,</w:t>
            </w:r>
            <w:r w:rsidRPr="00492F32">
              <w:rPr>
                <w:rFonts w:ascii="Arial" w:hAnsi="Arial" w:cs="Arial"/>
              </w:rPr>
              <w:t xml:space="preserve"> and they are signed by </w:t>
            </w:r>
            <w:r w:rsidR="00312228">
              <w:rPr>
                <w:rFonts w:ascii="Arial" w:hAnsi="Arial" w:cs="Arial"/>
              </w:rPr>
              <w:t>students</w:t>
            </w:r>
            <w:r w:rsidRPr="00492F32">
              <w:rPr>
                <w:rFonts w:ascii="Arial" w:hAnsi="Arial" w:cs="Arial"/>
              </w:rPr>
              <w:t xml:space="preserve">, </w:t>
            </w:r>
            <w:r w:rsidR="0024655A" w:rsidRPr="00492F32">
              <w:rPr>
                <w:rFonts w:ascii="Arial" w:hAnsi="Arial" w:cs="Arial"/>
              </w:rPr>
              <w:t>staff,</w:t>
            </w:r>
            <w:r w:rsidRPr="00492F32">
              <w:rPr>
                <w:rFonts w:ascii="Arial" w:hAnsi="Arial" w:cs="Arial"/>
              </w:rPr>
              <w:t xml:space="preserve"> and parents. </w:t>
            </w:r>
          </w:p>
          <w:p w14:paraId="3D864B01" w14:textId="4F97E323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 xml:space="preserve">School communicates clearly to parents and </w:t>
            </w:r>
            <w:r w:rsidR="00312228">
              <w:rPr>
                <w:rFonts w:ascii="Arial" w:hAnsi="Arial" w:cs="Arial"/>
              </w:rPr>
              <w:t>students</w:t>
            </w:r>
            <w:r w:rsidRPr="00492F32">
              <w:rPr>
                <w:rFonts w:ascii="Arial" w:hAnsi="Arial" w:cs="Arial"/>
              </w:rPr>
              <w:t xml:space="preserve"> about potential risks posed by online activity, including the use of Apps such as </w:t>
            </w:r>
            <w:r w:rsidR="00ED724E">
              <w:rPr>
                <w:rFonts w:ascii="Arial" w:hAnsi="Arial" w:cs="Arial"/>
              </w:rPr>
              <w:t>“</w:t>
            </w:r>
            <w:r w:rsidRPr="00492F32">
              <w:rPr>
                <w:rFonts w:ascii="Arial" w:hAnsi="Arial" w:cs="Arial"/>
              </w:rPr>
              <w:t xml:space="preserve">WhatsApp‟. </w:t>
            </w:r>
          </w:p>
        </w:tc>
        <w:tc>
          <w:tcPr>
            <w:tcW w:w="2471" w:type="dxa"/>
          </w:tcPr>
          <w:p w14:paraId="63F84C8A" w14:textId="7E58724A" w:rsidR="00530774" w:rsidRPr="00492F32" w:rsidRDefault="00DF771F" w:rsidP="00DF77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</w:tr>
      <w:tr w:rsidR="00530774" w14:paraId="4AEA7C3E" w14:textId="77777777" w:rsidTr="00B71B25">
        <w:tc>
          <w:tcPr>
            <w:tcW w:w="2122" w:type="dxa"/>
          </w:tcPr>
          <w:p w14:paraId="031178B4" w14:textId="320245DB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 xml:space="preserve">Site Security </w:t>
            </w:r>
          </w:p>
          <w:p w14:paraId="6D193A31" w14:textId="77777777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C4842C3" w14:textId="784BC4D2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Pr="00492F32">
              <w:rPr>
                <w:rFonts w:ascii="Arial" w:hAnsi="Arial" w:cs="Arial"/>
              </w:rPr>
              <w:t xml:space="preserve">/Staff/Other adults in school </w:t>
            </w:r>
          </w:p>
          <w:p w14:paraId="7BDA5372" w14:textId="77777777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7B5BB5ED" w14:textId="335E8458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>There are effective arrangements in place to manage access to the site by visitors and other adults</w:t>
            </w:r>
            <w:r w:rsidR="00481B3A">
              <w:rPr>
                <w:rFonts w:ascii="Arial" w:hAnsi="Arial" w:cs="Arial"/>
              </w:rPr>
              <w:t>.</w:t>
            </w:r>
          </w:p>
          <w:p w14:paraId="085F357E" w14:textId="160E6F06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 xml:space="preserve">Visitors to show ID and only be allowed access when this has been checked and they are known to the school. </w:t>
            </w:r>
          </w:p>
          <w:p w14:paraId="4793E7EF" w14:textId="37C5E978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>Dangerous substances involved with cleaning are kept on site in a locked cupboard</w:t>
            </w:r>
            <w:r w:rsidRPr="00492F32">
              <w:rPr>
                <w:rFonts w:ascii="Arial" w:hAnsi="Arial" w:cs="Arial"/>
                <w:i/>
                <w:iCs/>
              </w:rPr>
              <w:t xml:space="preserve">. </w:t>
            </w:r>
          </w:p>
          <w:p w14:paraId="01C0411E" w14:textId="1B32DA96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>All off-site activities are risk assessed thoroughly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71" w:type="dxa"/>
          </w:tcPr>
          <w:p w14:paraId="478EC363" w14:textId="6B81D675" w:rsidR="00530774" w:rsidRPr="00492F32" w:rsidRDefault="00DF771F" w:rsidP="00DF77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</w:tr>
      <w:tr w:rsidR="00530774" w14:paraId="2BA4D60E" w14:textId="77777777" w:rsidTr="00B71B25">
        <w:tc>
          <w:tcPr>
            <w:tcW w:w="2122" w:type="dxa"/>
          </w:tcPr>
          <w:p w14:paraId="3D279919" w14:textId="4AA04D44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 xml:space="preserve">Critical Incidents </w:t>
            </w:r>
          </w:p>
          <w:p w14:paraId="740D7630" w14:textId="77777777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D127FCA" w14:textId="50CDF046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Students, Staff, Families</w:t>
            </w:r>
            <w:r w:rsidRPr="00492F32">
              <w:rPr>
                <w:rFonts w:ascii="Arial" w:hAnsi="Arial" w:cs="Arial"/>
              </w:rPr>
              <w:t xml:space="preserve"> </w:t>
            </w:r>
          </w:p>
          <w:p w14:paraId="437BF8DD" w14:textId="77777777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6520" w:type="dxa"/>
          </w:tcPr>
          <w:p w14:paraId="066B8016" w14:textId="7D9DC137" w:rsidR="00ED724E" w:rsidRDefault="00530774" w:rsidP="00530774">
            <w:pPr>
              <w:pStyle w:val="Default"/>
              <w:rPr>
                <w:rFonts w:ascii="Arial" w:hAnsi="Arial" w:cs="Arial"/>
              </w:rPr>
            </w:pPr>
            <w:r w:rsidRPr="00ED724E">
              <w:rPr>
                <w:rFonts w:ascii="Arial" w:hAnsi="Arial" w:cs="Arial"/>
              </w:rPr>
              <w:t xml:space="preserve">The </w:t>
            </w:r>
            <w:proofErr w:type="gramStart"/>
            <w:r w:rsidR="00312228" w:rsidRPr="00ED724E">
              <w:rPr>
                <w:rFonts w:ascii="Arial" w:hAnsi="Arial" w:cs="Arial"/>
              </w:rPr>
              <w:t>S</w:t>
            </w:r>
            <w:r w:rsidRPr="00ED724E">
              <w:rPr>
                <w:rFonts w:ascii="Arial" w:hAnsi="Arial" w:cs="Arial"/>
              </w:rPr>
              <w:t>chool</w:t>
            </w:r>
            <w:proofErr w:type="gramEnd"/>
            <w:r w:rsidRPr="00ED724E">
              <w:rPr>
                <w:rFonts w:ascii="Arial" w:hAnsi="Arial" w:cs="Arial"/>
              </w:rPr>
              <w:t xml:space="preserve"> has a critical incident management procedure </w:t>
            </w:r>
            <w:r w:rsidR="00ED724E" w:rsidRPr="00ED724E">
              <w:rPr>
                <w:rFonts w:ascii="Arial" w:hAnsi="Arial" w:cs="Arial"/>
              </w:rPr>
              <w:t>at Appendix 5 of the Behaviour Policy</w:t>
            </w:r>
            <w:r w:rsidR="00ED724E">
              <w:rPr>
                <w:rFonts w:ascii="Arial" w:hAnsi="Arial" w:cs="Arial"/>
              </w:rPr>
              <w:t>.</w:t>
            </w:r>
          </w:p>
          <w:p w14:paraId="1ED699FE" w14:textId="14CF1562" w:rsidR="00530774" w:rsidRPr="00492F32" w:rsidRDefault="00ED724E" w:rsidP="0053077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ED724E">
              <w:rPr>
                <w:rFonts w:ascii="Arial" w:hAnsi="Arial" w:cs="Arial"/>
              </w:rPr>
              <w:t xml:space="preserve">he Lockdown Policy sets out the procedure should there be any </w:t>
            </w:r>
            <w:r w:rsidRPr="00ED724E">
              <w:rPr>
                <w:rFonts w:ascii="Arial" w:hAnsi="Arial" w:cs="Arial"/>
                <w:color w:val="auto"/>
              </w:rPr>
              <w:t>external or internal incident which has the potential to pose a threat to the safety of staff and students in School.</w:t>
            </w:r>
          </w:p>
          <w:p w14:paraId="0606FFA5" w14:textId="37061FFF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 xml:space="preserve">The </w:t>
            </w:r>
            <w:r w:rsidR="00082379">
              <w:rPr>
                <w:rFonts w:ascii="Arial" w:hAnsi="Arial" w:cs="Arial"/>
              </w:rPr>
              <w:t>School Principal</w:t>
            </w:r>
            <w:r w:rsidRPr="00492F32">
              <w:rPr>
                <w:rFonts w:ascii="Arial" w:hAnsi="Arial" w:cs="Arial"/>
              </w:rPr>
              <w:t xml:space="preserve"> will lead in the case of an incident. In the </w:t>
            </w:r>
            <w:r w:rsidR="00082379">
              <w:rPr>
                <w:rFonts w:ascii="Arial" w:hAnsi="Arial" w:cs="Arial"/>
              </w:rPr>
              <w:t>School Principal</w:t>
            </w:r>
            <w:r w:rsidRPr="00492F32">
              <w:rPr>
                <w:rFonts w:ascii="Arial" w:hAnsi="Arial" w:cs="Arial"/>
              </w:rPr>
              <w:t xml:space="preserve">’s absence, the most senior member of staff will lead. </w:t>
            </w:r>
          </w:p>
        </w:tc>
        <w:tc>
          <w:tcPr>
            <w:tcW w:w="2471" w:type="dxa"/>
          </w:tcPr>
          <w:p w14:paraId="558A09BF" w14:textId="56700412" w:rsidR="00530774" w:rsidRPr="00492F32" w:rsidRDefault="00DF771F" w:rsidP="00DF77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</w:tr>
    </w:tbl>
    <w:p w14:paraId="1D7F67B1" w14:textId="77777777" w:rsidR="00ED31D9" w:rsidRDefault="00ED31D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6520"/>
        <w:gridCol w:w="2471"/>
      </w:tblGrid>
      <w:tr w:rsidR="00530774" w14:paraId="23DE1512" w14:textId="77777777" w:rsidTr="00B71B25">
        <w:tc>
          <w:tcPr>
            <w:tcW w:w="2122" w:type="dxa"/>
          </w:tcPr>
          <w:p w14:paraId="234C2EFE" w14:textId="24F9C821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lastRenderedPageBreak/>
              <w:t>Staff and Volunteers</w:t>
            </w:r>
          </w:p>
        </w:tc>
        <w:tc>
          <w:tcPr>
            <w:tcW w:w="2835" w:type="dxa"/>
          </w:tcPr>
          <w:p w14:paraId="3CB37CF9" w14:textId="53C968F0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>Students</w:t>
            </w:r>
          </w:p>
        </w:tc>
        <w:tc>
          <w:tcPr>
            <w:tcW w:w="6520" w:type="dxa"/>
          </w:tcPr>
          <w:p w14:paraId="52F73924" w14:textId="4522C62A" w:rsidR="00530774" w:rsidRDefault="00530774" w:rsidP="00530774">
            <w:pPr>
              <w:pStyle w:val="Default"/>
              <w:rPr>
                <w:rFonts w:ascii="Arial" w:hAnsi="Arial" w:cs="Arial"/>
              </w:rPr>
            </w:pPr>
            <w:r w:rsidRPr="00DF7D96">
              <w:rPr>
                <w:rFonts w:ascii="Arial" w:hAnsi="Arial" w:cs="Arial"/>
              </w:rPr>
              <w:t>All staff and volunteers are subject to rigorous safeguarding checks in line with safer recruitment procedure</w:t>
            </w:r>
            <w:r w:rsidR="00312228" w:rsidRPr="00DF7D96">
              <w:rPr>
                <w:rFonts w:ascii="Arial" w:hAnsi="Arial" w:cs="Arial"/>
              </w:rPr>
              <w:t>s.</w:t>
            </w:r>
          </w:p>
          <w:p w14:paraId="05D030C6" w14:textId="721D6FE8" w:rsidR="00EE23AB" w:rsidRDefault="00EE23AB" w:rsidP="00530774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staff</w:t>
            </w:r>
            <w:r w:rsidR="005855BC">
              <w:rPr>
                <w:rFonts w:ascii="Arial" w:hAnsi="Arial" w:cs="Arial"/>
              </w:rPr>
              <w:t xml:space="preserve"> to have safeguarding refresher training annually.</w:t>
            </w:r>
          </w:p>
          <w:p w14:paraId="621908AE" w14:textId="63E4C5D9" w:rsidR="001434E8" w:rsidRPr="00492F32" w:rsidRDefault="001434E8" w:rsidP="00530774">
            <w:pPr>
              <w:pStyle w:val="Default"/>
              <w:rPr>
                <w:rFonts w:ascii="Arial" w:hAnsi="Arial" w:cs="Arial"/>
              </w:rPr>
            </w:pPr>
            <w:r w:rsidRPr="00FD2144">
              <w:rPr>
                <w:rFonts w:ascii="Arial" w:hAnsi="Arial" w:cs="Arial"/>
              </w:rPr>
              <w:t xml:space="preserve">Appropriate procedures are in place </w:t>
            </w:r>
            <w:r w:rsidR="0024655A" w:rsidRPr="00FD2144">
              <w:rPr>
                <w:rFonts w:ascii="Arial" w:hAnsi="Arial" w:cs="Arial"/>
              </w:rPr>
              <w:t>about</w:t>
            </w:r>
            <w:r w:rsidRPr="00FD2144">
              <w:rPr>
                <w:rFonts w:ascii="Arial" w:hAnsi="Arial" w:cs="Arial"/>
              </w:rPr>
              <w:t xml:space="preserve"> reporting both in respect of students and staff and volunteers</w:t>
            </w:r>
            <w:r w:rsidR="00FD2144">
              <w:rPr>
                <w:rFonts w:ascii="Arial" w:hAnsi="Arial" w:cs="Arial"/>
              </w:rPr>
              <w:t>.</w:t>
            </w:r>
          </w:p>
          <w:p w14:paraId="4CCE26DC" w14:textId="54C8E711" w:rsidR="00530774" w:rsidRPr="00492F32" w:rsidRDefault="00530774" w:rsidP="00530774">
            <w:pPr>
              <w:pStyle w:val="Default"/>
              <w:rPr>
                <w:rFonts w:ascii="Arial" w:hAnsi="Arial" w:cs="Arial"/>
              </w:rPr>
            </w:pPr>
            <w:r w:rsidRPr="00492F32">
              <w:rPr>
                <w:rFonts w:ascii="Arial" w:hAnsi="Arial" w:cs="Arial"/>
              </w:rPr>
              <w:t xml:space="preserve">The Senior </w:t>
            </w:r>
            <w:r w:rsidR="00461818">
              <w:rPr>
                <w:rFonts w:ascii="Arial" w:hAnsi="Arial" w:cs="Arial"/>
              </w:rPr>
              <w:t>Manag</w:t>
            </w:r>
            <w:r w:rsidR="00021301">
              <w:rPr>
                <w:rFonts w:ascii="Arial" w:hAnsi="Arial" w:cs="Arial"/>
              </w:rPr>
              <w:t>e</w:t>
            </w:r>
            <w:r w:rsidR="00461818">
              <w:rPr>
                <w:rFonts w:ascii="Arial" w:hAnsi="Arial" w:cs="Arial"/>
              </w:rPr>
              <w:t>ment</w:t>
            </w:r>
            <w:r w:rsidRPr="00492F32">
              <w:rPr>
                <w:rFonts w:ascii="Arial" w:hAnsi="Arial" w:cs="Arial"/>
              </w:rPr>
              <w:t xml:space="preserve"> Team is proactive in supporting staff and </w:t>
            </w:r>
            <w:r w:rsidR="00A56B2D">
              <w:rPr>
                <w:rFonts w:ascii="Arial" w:hAnsi="Arial" w:cs="Arial"/>
              </w:rPr>
              <w:t>student’s</w:t>
            </w:r>
            <w:r w:rsidRPr="00492F32">
              <w:rPr>
                <w:rFonts w:ascii="Arial" w:hAnsi="Arial" w:cs="Arial"/>
              </w:rPr>
              <w:t xml:space="preserve"> </w:t>
            </w:r>
            <w:r w:rsidR="00A56B2D">
              <w:rPr>
                <w:rFonts w:ascii="Arial" w:hAnsi="Arial" w:cs="Arial"/>
              </w:rPr>
              <w:t>wellbeing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71" w:type="dxa"/>
          </w:tcPr>
          <w:p w14:paraId="1BB5ADED" w14:textId="21F433A1" w:rsidR="00530774" w:rsidRPr="00492F32" w:rsidRDefault="00DF771F" w:rsidP="00DF77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</w:t>
            </w:r>
          </w:p>
        </w:tc>
      </w:tr>
    </w:tbl>
    <w:p w14:paraId="491882B9" w14:textId="77777777" w:rsidR="00AE4A49" w:rsidRDefault="00AE4A49" w:rsidP="00AE4A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2B04B66" w14:textId="2429C3F2" w:rsidR="00AE4A49" w:rsidRDefault="00AE4A49" w:rsidP="00AE4A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14:paraId="7A3C8BDD" w14:textId="7C7CA6F6" w:rsidR="00CD3162" w:rsidRDefault="00CD3162" w:rsidP="00AE4A49">
      <w:pPr>
        <w:spacing w:after="0"/>
      </w:pPr>
    </w:p>
    <w:sectPr w:rsidR="00CD3162" w:rsidSect="009E2E6C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7BE8" w14:textId="77777777" w:rsidR="00A135D9" w:rsidRDefault="00A135D9" w:rsidP="00236F07">
      <w:pPr>
        <w:spacing w:after="0" w:line="240" w:lineRule="auto"/>
      </w:pPr>
      <w:r>
        <w:separator/>
      </w:r>
    </w:p>
  </w:endnote>
  <w:endnote w:type="continuationSeparator" w:id="0">
    <w:p w14:paraId="4DB23E7A" w14:textId="77777777" w:rsidR="00A135D9" w:rsidRDefault="00A135D9" w:rsidP="0023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5996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B42CF" w14:textId="184FA6AF" w:rsidR="00021301" w:rsidRDefault="000213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D6E5C" w14:textId="77777777" w:rsidR="006227FE" w:rsidRDefault="00622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91E7" w14:textId="77777777" w:rsidR="00A135D9" w:rsidRDefault="00A135D9" w:rsidP="00236F07">
      <w:pPr>
        <w:spacing w:after="0" w:line="240" w:lineRule="auto"/>
      </w:pPr>
      <w:r>
        <w:separator/>
      </w:r>
    </w:p>
  </w:footnote>
  <w:footnote w:type="continuationSeparator" w:id="0">
    <w:p w14:paraId="7AEECDEF" w14:textId="77777777" w:rsidR="00A135D9" w:rsidRDefault="00A135D9" w:rsidP="00236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4537D"/>
    <w:multiLevelType w:val="hybridMultilevel"/>
    <w:tmpl w:val="F75AE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93410"/>
    <w:multiLevelType w:val="hybridMultilevel"/>
    <w:tmpl w:val="30220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86F10"/>
    <w:multiLevelType w:val="hybridMultilevel"/>
    <w:tmpl w:val="83748D76"/>
    <w:lvl w:ilvl="0" w:tplc="65FA7FF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14FBC"/>
    <w:multiLevelType w:val="hybridMultilevel"/>
    <w:tmpl w:val="6888C0E6"/>
    <w:lvl w:ilvl="0" w:tplc="65FA7FF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29499">
    <w:abstractNumId w:val="1"/>
  </w:num>
  <w:num w:numId="2" w16cid:durableId="1187870732">
    <w:abstractNumId w:val="2"/>
  </w:num>
  <w:num w:numId="3" w16cid:durableId="749427855">
    <w:abstractNumId w:val="3"/>
  </w:num>
  <w:num w:numId="4" w16cid:durableId="139978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62"/>
    <w:rsid w:val="00021301"/>
    <w:rsid w:val="00082379"/>
    <w:rsid w:val="000B23B2"/>
    <w:rsid w:val="000D082B"/>
    <w:rsid w:val="0011795F"/>
    <w:rsid w:val="001434E8"/>
    <w:rsid w:val="001D312C"/>
    <w:rsid w:val="001F2139"/>
    <w:rsid w:val="00203E1F"/>
    <w:rsid w:val="00211B05"/>
    <w:rsid w:val="00236F07"/>
    <w:rsid w:val="0024655A"/>
    <w:rsid w:val="00312228"/>
    <w:rsid w:val="00322D2C"/>
    <w:rsid w:val="00334089"/>
    <w:rsid w:val="003B0A4D"/>
    <w:rsid w:val="00461818"/>
    <w:rsid w:val="004660E3"/>
    <w:rsid w:val="00481B3A"/>
    <w:rsid w:val="00492F32"/>
    <w:rsid w:val="004F6335"/>
    <w:rsid w:val="00513A9D"/>
    <w:rsid w:val="00530774"/>
    <w:rsid w:val="00530FCE"/>
    <w:rsid w:val="00551043"/>
    <w:rsid w:val="00583924"/>
    <w:rsid w:val="005855BC"/>
    <w:rsid w:val="00585B42"/>
    <w:rsid w:val="005B1E58"/>
    <w:rsid w:val="00602F8C"/>
    <w:rsid w:val="006227FE"/>
    <w:rsid w:val="00694E4C"/>
    <w:rsid w:val="006A5B7F"/>
    <w:rsid w:val="00746517"/>
    <w:rsid w:val="00775C86"/>
    <w:rsid w:val="008021BD"/>
    <w:rsid w:val="00830D7C"/>
    <w:rsid w:val="008357F2"/>
    <w:rsid w:val="00876E09"/>
    <w:rsid w:val="008C64B0"/>
    <w:rsid w:val="009E0183"/>
    <w:rsid w:val="009E2BC8"/>
    <w:rsid w:val="009E2E6C"/>
    <w:rsid w:val="00A135D9"/>
    <w:rsid w:val="00A56B2D"/>
    <w:rsid w:val="00AB2403"/>
    <w:rsid w:val="00AE4A49"/>
    <w:rsid w:val="00B30936"/>
    <w:rsid w:val="00B71B25"/>
    <w:rsid w:val="00BE705E"/>
    <w:rsid w:val="00C309A2"/>
    <w:rsid w:val="00CD3162"/>
    <w:rsid w:val="00D17BD3"/>
    <w:rsid w:val="00D2013B"/>
    <w:rsid w:val="00D62E98"/>
    <w:rsid w:val="00DA028C"/>
    <w:rsid w:val="00DF485A"/>
    <w:rsid w:val="00DF771F"/>
    <w:rsid w:val="00DF7D96"/>
    <w:rsid w:val="00E153B5"/>
    <w:rsid w:val="00E50C52"/>
    <w:rsid w:val="00ED31D9"/>
    <w:rsid w:val="00ED724E"/>
    <w:rsid w:val="00EE23AB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F4EB"/>
  <w15:chartTrackingRefBased/>
  <w15:docId w15:val="{8231D7DC-AB09-45B8-AE49-C0AD96A8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E4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E4A49"/>
  </w:style>
  <w:style w:type="character" w:customStyle="1" w:styleId="eop">
    <w:name w:val="eop"/>
    <w:basedOn w:val="DefaultParagraphFont"/>
    <w:rsid w:val="00AE4A49"/>
  </w:style>
  <w:style w:type="table" w:styleId="TableGrid">
    <w:name w:val="Table Grid"/>
    <w:basedOn w:val="TableNormal"/>
    <w:uiPriority w:val="39"/>
    <w:rsid w:val="00AE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1B2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1B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F07"/>
  </w:style>
  <w:style w:type="paragraph" w:styleId="Footer">
    <w:name w:val="footer"/>
    <w:basedOn w:val="Normal"/>
    <w:link w:val="FooterChar"/>
    <w:uiPriority w:val="99"/>
    <w:unhideWhenUsed/>
    <w:rsid w:val="00236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E2C68-6966-43C7-BEC1-A8429186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961</Words>
  <Characters>5353</Characters>
  <Application>Microsoft Office Word</Application>
  <DocSecurity>0</DocSecurity>
  <Lines>194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Hayward</dc:creator>
  <cp:keywords/>
  <dc:description/>
  <cp:lastModifiedBy>Louise Hayward</cp:lastModifiedBy>
  <cp:revision>37</cp:revision>
  <cp:lastPrinted>2024-03-11T12:49:00Z</cp:lastPrinted>
  <dcterms:created xsi:type="dcterms:W3CDTF">2022-10-05T12:15:00Z</dcterms:created>
  <dcterms:modified xsi:type="dcterms:W3CDTF">2026-04-15T16:46:00Z</dcterms:modified>
</cp:coreProperties>
</file>